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3FD" w:rsidRDefault="00DD03FD" w:rsidP="00E21D4D">
      <w:pPr>
        <w:spacing w:line="276" w:lineRule="auto"/>
        <w:jc w:val="both"/>
        <w:rPr>
          <w:rFonts w:ascii="Montserrat" w:hAnsi="Montserrat" w:cs="Arial"/>
          <w:sz w:val="20"/>
          <w:szCs w:val="20"/>
        </w:rPr>
      </w:pPr>
      <w:bookmarkStart w:id="0" w:name="_GoBack"/>
      <w:bookmarkEnd w:id="0"/>
    </w:p>
    <w:p w:rsidR="00C706E4" w:rsidRPr="00C706E4" w:rsidRDefault="00C706E4" w:rsidP="00E21D4D">
      <w:pPr>
        <w:spacing w:line="276" w:lineRule="auto"/>
        <w:jc w:val="both"/>
        <w:rPr>
          <w:rFonts w:ascii="Montserrat" w:hAnsi="Montserrat" w:cs="Arial"/>
          <w:sz w:val="20"/>
          <w:szCs w:val="20"/>
        </w:rPr>
      </w:pPr>
      <w:r w:rsidRPr="00C706E4">
        <w:rPr>
          <w:rFonts w:ascii="Montserrat" w:hAnsi="Montserrat" w:cs="Arial"/>
          <w:sz w:val="20"/>
          <w:szCs w:val="20"/>
        </w:rPr>
        <w:t xml:space="preserve">En la Ciudad de México, siendo las </w:t>
      </w:r>
      <w:r w:rsidRPr="00C706E4">
        <w:rPr>
          <w:rFonts w:ascii="Montserrat" w:hAnsi="Montserrat" w:cs="Arial"/>
          <w:b/>
          <w:sz w:val="20"/>
          <w:szCs w:val="20"/>
        </w:rPr>
        <w:t>1</w:t>
      </w:r>
      <w:r w:rsidR="008451D4">
        <w:rPr>
          <w:rFonts w:ascii="Montserrat" w:hAnsi="Montserrat" w:cs="Arial"/>
          <w:b/>
          <w:sz w:val="20"/>
          <w:szCs w:val="20"/>
        </w:rPr>
        <w:t>1</w:t>
      </w:r>
      <w:r w:rsidRPr="00C706E4">
        <w:rPr>
          <w:rFonts w:ascii="Montserrat" w:hAnsi="Montserrat" w:cs="Arial"/>
          <w:b/>
          <w:sz w:val="20"/>
          <w:szCs w:val="20"/>
        </w:rPr>
        <w:t>:00</w:t>
      </w:r>
      <w:r w:rsidRPr="00C706E4">
        <w:rPr>
          <w:rFonts w:ascii="Montserrat" w:hAnsi="Montserrat" w:cs="Arial"/>
          <w:sz w:val="20"/>
          <w:szCs w:val="20"/>
        </w:rPr>
        <w:t xml:space="preserve"> horas del</w:t>
      </w:r>
      <w:r w:rsidR="00504C37">
        <w:rPr>
          <w:rFonts w:ascii="Montserrat" w:hAnsi="Montserrat" w:cs="Arial"/>
          <w:sz w:val="20"/>
          <w:szCs w:val="20"/>
        </w:rPr>
        <w:t xml:space="preserve"> día</w:t>
      </w:r>
      <w:r w:rsidRPr="00C706E4">
        <w:rPr>
          <w:rFonts w:ascii="Montserrat" w:hAnsi="Montserrat" w:cs="Arial"/>
          <w:sz w:val="20"/>
          <w:szCs w:val="20"/>
        </w:rPr>
        <w:t xml:space="preserve"> </w:t>
      </w:r>
      <w:r w:rsidR="008451D4" w:rsidRPr="008451D4">
        <w:rPr>
          <w:rFonts w:ascii="Montserrat" w:hAnsi="Montserrat" w:cs="Arial"/>
          <w:b/>
          <w:sz w:val="20"/>
          <w:szCs w:val="20"/>
        </w:rPr>
        <w:t>28</w:t>
      </w:r>
      <w:r w:rsidRPr="00C706E4">
        <w:rPr>
          <w:rFonts w:ascii="Montserrat" w:hAnsi="Montserrat" w:cs="Arial"/>
          <w:b/>
          <w:sz w:val="20"/>
          <w:szCs w:val="20"/>
        </w:rPr>
        <w:t xml:space="preserve"> de </w:t>
      </w:r>
      <w:r w:rsidR="008451D4">
        <w:rPr>
          <w:rFonts w:ascii="Montserrat" w:hAnsi="Montserrat" w:cs="Arial"/>
          <w:b/>
          <w:sz w:val="20"/>
          <w:szCs w:val="20"/>
        </w:rPr>
        <w:t>Junio</w:t>
      </w:r>
      <w:r w:rsidRPr="00C706E4">
        <w:rPr>
          <w:rFonts w:ascii="Montserrat" w:hAnsi="Montserrat" w:cs="Arial"/>
          <w:b/>
          <w:sz w:val="20"/>
          <w:szCs w:val="20"/>
        </w:rPr>
        <w:t xml:space="preserve"> de 2022</w:t>
      </w:r>
      <w:r w:rsidRPr="00C706E4">
        <w:rPr>
          <w:rFonts w:ascii="Montserrat" w:hAnsi="Montserrat" w:cs="Arial"/>
          <w:sz w:val="20"/>
          <w:szCs w:val="20"/>
        </w:rPr>
        <w:t>, en la Sala 5, Sótano Ala Poniente, del edificio ubicado en Paseo de la Reforma número 476, Colonia Juárez, Código Postal 06600, Demarcación Territorial Cuauhtémoc, se reunieron los servidores públicos y demás personas cuyos nombres y firmas aparecen al final del presente documento, con objeto de llevar a cabo la Junta de Aclaraciones de la licitación indicada al rubro</w:t>
      </w:r>
      <w:r w:rsidRPr="00C706E4">
        <w:rPr>
          <w:rFonts w:ascii="Montserrat" w:eastAsia="Calibri" w:hAnsi="Montserrat" w:cs="Arial"/>
          <w:sz w:val="20"/>
          <w:szCs w:val="20"/>
        </w:rPr>
        <w:t xml:space="preserve">, </w:t>
      </w:r>
      <w:r w:rsidRPr="00C706E4">
        <w:rPr>
          <w:rFonts w:ascii="Montserrat" w:hAnsi="Montserrat" w:cs="Arial"/>
          <w:sz w:val="20"/>
          <w:szCs w:val="20"/>
        </w:rPr>
        <w:t xml:space="preserve">de acuerdo a lo previsto en los artículos 33 y 33 Bis de la Ley de Adquisiciones, Arrendamientos y Servicios del Sector Público (en adelante, LAASSP o Ley), así como 45 y 46 del Reglamento de la Ley (en </w:t>
      </w:r>
      <w:proofErr w:type="gramStart"/>
      <w:r w:rsidRPr="00C706E4">
        <w:rPr>
          <w:rFonts w:ascii="Montserrat" w:hAnsi="Montserrat" w:cs="Arial"/>
          <w:sz w:val="20"/>
          <w:szCs w:val="20"/>
        </w:rPr>
        <w:t>adelante</w:t>
      </w:r>
      <w:proofErr w:type="gramEnd"/>
      <w:r w:rsidRPr="00C706E4">
        <w:rPr>
          <w:rFonts w:ascii="Montserrat" w:hAnsi="Montserrat" w:cs="Arial"/>
          <w:sz w:val="20"/>
          <w:szCs w:val="20"/>
        </w:rPr>
        <w:t xml:space="preserve">, RLAASSP o Reglamento). </w:t>
      </w:r>
    </w:p>
    <w:p w:rsidR="00984EF1" w:rsidRPr="00C706E4" w:rsidRDefault="00984EF1" w:rsidP="00E21D4D">
      <w:pPr>
        <w:spacing w:line="276" w:lineRule="auto"/>
        <w:jc w:val="both"/>
        <w:rPr>
          <w:rFonts w:ascii="Montserrat" w:hAnsi="Montserrat"/>
          <w:sz w:val="20"/>
          <w:szCs w:val="20"/>
        </w:rPr>
      </w:pPr>
    </w:p>
    <w:p w:rsidR="00DD03FD" w:rsidRDefault="00DD03FD" w:rsidP="00E21D4D">
      <w:pPr>
        <w:spacing w:line="276" w:lineRule="auto"/>
        <w:jc w:val="both"/>
        <w:rPr>
          <w:rFonts w:ascii="Montserrat" w:hAnsi="Montserrat"/>
          <w:sz w:val="20"/>
          <w:szCs w:val="20"/>
        </w:rPr>
      </w:pPr>
    </w:p>
    <w:p w:rsidR="00CF591A" w:rsidRPr="00C706E4" w:rsidRDefault="00984EF1" w:rsidP="00E21D4D">
      <w:pPr>
        <w:spacing w:line="276" w:lineRule="auto"/>
        <w:jc w:val="both"/>
        <w:rPr>
          <w:rFonts w:ascii="Montserrat" w:hAnsi="Montserrat"/>
          <w:sz w:val="20"/>
          <w:szCs w:val="20"/>
        </w:rPr>
      </w:pPr>
      <w:r w:rsidRPr="00C706E4">
        <w:rPr>
          <w:rFonts w:ascii="Montserrat" w:hAnsi="Montserrat"/>
          <w:sz w:val="20"/>
          <w:szCs w:val="20"/>
        </w:rPr>
        <w:t xml:space="preserve">Este acto es presidido por el </w:t>
      </w:r>
      <w:r w:rsidR="00CF591A" w:rsidRPr="00C706E4">
        <w:rPr>
          <w:rFonts w:ascii="Montserrat" w:hAnsi="Montserrat"/>
          <w:sz w:val="20"/>
          <w:szCs w:val="20"/>
        </w:rPr>
        <w:t>Licenciado</w:t>
      </w:r>
      <w:r w:rsidR="00CF591A" w:rsidRPr="00C706E4">
        <w:rPr>
          <w:rFonts w:ascii="Montserrat" w:hAnsi="Montserrat"/>
          <w:b/>
          <w:sz w:val="20"/>
          <w:szCs w:val="20"/>
        </w:rPr>
        <w:t xml:space="preserve"> Moisé</w:t>
      </w:r>
      <w:r w:rsidRPr="00C706E4">
        <w:rPr>
          <w:rFonts w:ascii="Montserrat" w:hAnsi="Montserrat"/>
          <w:b/>
          <w:sz w:val="20"/>
          <w:szCs w:val="20"/>
        </w:rPr>
        <w:t xml:space="preserve">s Octavio Limón Ortega, </w:t>
      </w:r>
      <w:r w:rsidRPr="00C706E4">
        <w:rPr>
          <w:rFonts w:ascii="Montserrat" w:hAnsi="Montserrat"/>
          <w:sz w:val="20"/>
          <w:szCs w:val="20"/>
        </w:rPr>
        <w:t xml:space="preserve">Titular de la División de Servicios Integrales, como lo establece el numeral 5.3.8 inciso a) de las Políticas, Bases y Lineamientos en Materia de Adquisiciones, Arrendamientos y Servicios del </w:t>
      </w:r>
      <w:r w:rsidR="00CF591A" w:rsidRPr="00C706E4">
        <w:rPr>
          <w:rFonts w:ascii="Montserrat" w:hAnsi="Montserrat"/>
          <w:sz w:val="20"/>
          <w:szCs w:val="20"/>
        </w:rPr>
        <w:t xml:space="preserve">IMSS, </w:t>
      </w:r>
      <w:r w:rsidRPr="00C706E4">
        <w:rPr>
          <w:rFonts w:ascii="Montserrat" w:hAnsi="Montserrat"/>
          <w:sz w:val="20"/>
          <w:szCs w:val="20"/>
        </w:rPr>
        <w:t>en correlación con el numeral 7.1.3.</w:t>
      </w:r>
      <w:r w:rsidR="00CF591A" w:rsidRPr="00C706E4">
        <w:rPr>
          <w:rFonts w:ascii="Montserrat" w:hAnsi="Montserrat"/>
          <w:sz w:val="20"/>
          <w:szCs w:val="20"/>
        </w:rPr>
        <w:t>1</w:t>
      </w:r>
      <w:r w:rsidRPr="00C706E4">
        <w:rPr>
          <w:rFonts w:ascii="Montserrat" w:hAnsi="Montserrat"/>
          <w:sz w:val="20"/>
          <w:szCs w:val="20"/>
        </w:rPr>
        <w:t>.1.1 del Manual de Organización de la Dirección de Administración, servidor público facultado para presidir el presente evento</w:t>
      </w:r>
      <w:r w:rsidR="00CF591A" w:rsidRPr="00C706E4">
        <w:rPr>
          <w:rFonts w:ascii="Montserrat" w:hAnsi="Montserrat"/>
          <w:sz w:val="20"/>
          <w:szCs w:val="20"/>
        </w:rPr>
        <w:t>.</w:t>
      </w:r>
    </w:p>
    <w:p w:rsidR="00CF591A" w:rsidRPr="00C706E4" w:rsidRDefault="00CF591A" w:rsidP="00E21D4D">
      <w:pPr>
        <w:spacing w:line="276" w:lineRule="auto"/>
        <w:jc w:val="both"/>
        <w:rPr>
          <w:rFonts w:ascii="Montserrat" w:hAnsi="Montserrat"/>
          <w:sz w:val="20"/>
          <w:szCs w:val="20"/>
        </w:rPr>
      </w:pPr>
    </w:p>
    <w:p w:rsidR="00DD03FD" w:rsidRDefault="00DD03FD" w:rsidP="00E21D4D">
      <w:pPr>
        <w:spacing w:line="276" w:lineRule="auto"/>
        <w:jc w:val="both"/>
        <w:rPr>
          <w:rFonts w:ascii="Montserrat" w:hAnsi="Montserrat"/>
          <w:sz w:val="20"/>
          <w:szCs w:val="20"/>
        </w:rPr>
      </w:pPr>
    </w:p>
    <w:p w:rsidR="00984EF1" w:rsidRPr="00C706E4" w:rsidRDefault="00984EF1" w:rsidP="00E21D4D">
      <w:pPr>
        <w:spacing w:line="276" w:lineRule="auto"/>
        <w:jc w:val="both"/>
        <w:rPr>
          <w:rFonts w:ascii="Montserrat" w:hAnsi="Montserrat"/>
          <w:sz w:val="20"/>
          <w:szCs w:val="20"/>
        </w:rPr>
      </w:pPr>
      <w:r w:rsidRPr="00C706E4">
        <w:rPr>
          <w:rFonts w:ascii="Montserrat" w:hAnsi="Montserrat"/>
          <w:sz w:val="20"/>
          <w:szCs w:val="20"/>
        </w:rPr>
        <w:t xml:space="preserve">Quien preside informa que el presente acto está siendo </w:t>
      </w:r>
      <w:r w:rsidR="003B3E53" w:rsidRPr="00C706E4">
        <w:rPr>
          <w:rFonts w:ascii="Montserrat" w:hAnsi="Montserrat"/>
          <w:sz w:val="20"/>
          <w:szCs w:val="20"/>
        </w:rPr>
        <w:t>video grabado</w:t>
      </w:r>
      <w:r w:rsidRPr="00C706E4">
        <w:rPr>
          <w:rFonts w:ascii="Montserrat" w:hAnsi="Montserrat"/>
          <w:sz w:val="20"/>
          <w:szCs w:val="20"/>
        </w:rPr>
        <w:t>, de conformidad con lo dispuesto en los numerales 6 y 8 de la Sección II del “Acuerdo por el que se expide el Protocolo de actuación en materia de contrataciones públicas, otorgamiento y prórroga de licencias, permisos, autorizaciones y concesiones” publicado en el DOF el 20 de agosto del 2015 y el “Acuerdo por el que se modifica el diverso que expide el protocolo de actuación en materia de contrataciones públicas, otorgamiento y prórroga de licencias, permisos, autorizaciones y concesiones”, publicados en el DOF el día 19 de febrero de 2016 y 28 de febrero de 2017.</w:t>
      </w:r>
    </w:p>
    <w:p w:rsidR="00CF591A" w:rsidRPr="00C706E4" w:rsidRDefault="00CF591A" w:rsidP="00E21D4D">
      <w:pPr>
        <w:spacing w:line="276" w:lineRule="auto"/>
        <w:jc w:val="both"/>
        <w:rPr>
          <w:rFonts w:ascii="Montserrat" w:hAnsi="Montserrat"/>
          <w:sz w:val="20"/>
          <w:szCs w:val="20"/>
        </w:rPr>
      </w:pPr>
    </w:p>
    <w:p w:rsidR="00DD03FD" w:rsidRDefault="00DD03FD" w:rsidP="00E21D4D">
      <w:pPr>
        <w:spacing w:line="276" w:lineRule="auto"/>
        <w:jc w:val="both"/>
        <w:rPr>
          <w:rFonts w:ascii="Montserrat" w:hAnsi="Montserrat"/>
          <w:sz w:val="20"/>
          <w:szCs w:val="20"/>
        </w:rPr>
      </w:pPr>
    </w:p>
    <w:p w:rsidR="00486C17" w:rsidRPr="00C706E4" w:rsidRDefault="00CF591A" w:rsidP="00E21D4D">
      <w:pPr>
        <w:spacing w:line="276" w:lineRule="auto"/>
        <w:jc w:val="both"/>
        <w:rPr>
          <w:rFonts w:ascii="Montserrat" w:hAnsi="Montserrat" w:cs="Arial"/>
          <w:sz w:val="20"/>
          <w:szCs w:val="20"/>
        </w:rPr>
      </w:pPr>
      <w:r w:rsidRPr="00C706E4">
        <w:rPr>
          <w:rFonts w:ascii="Montserrat" w:hAnsi="Montserrat"/>
          <w:sz w:val="20"/>
          <w:szCs w:val="20"/>
        </w:rPr>
        <w:t xml:space="preserve">Asimismo, en cumplimiento al artículo 26 Ter de </w:t>
      </w:r>
      <w:r w:rsidR="00486C17" w:rsidRPr="00C706E4">
        <w:rPr>
          <w:rFonts w:ascii="Montserrat" w:hAnsi="Montserrat"/>
          <w:sz w:val="20"/>
          <w:szCs w:val="20"/>
        </w:rPr>
        <w:t xml:space="preserve">“La Ley”, se </w:t>
      </w:r>
      <w:r w:rsidR="00486C17" w:rsidRPr="00C706E4">
        <w:rPr>
          <w:rFonts w:ascii="Montserrat" w:hAnsi="Montserrat" w:cs="Arial"/>
          <w:sz w:val="20"/>
          <w:szCs w:val="20"/>
        </w:rPr>
        <w:t xml:space="preserve">cuenta con la participación del </w:t>
      </w:r>
      <w:r w:rsidR="00486C17" w:rsidRPr="00C706E4">
        <w:rPr>
          <w:rFonts w:ascii="Montserrat" w:hAnsi="Montserrat" w:cs="Arial"/>
          <w:b/>
          <w:sz w:val="20"/>
          <w:szCs w:val="20"/>
        </w:rPr>
        <w:t>Testigo Social PF0</w:t>
      </w:r>
      <w:r w:rsidR="00CB1029">
        <w:rPr>
          <w:rFonts w:ascii="Montserrat" w:hAnsi="Montserrat" w:cs="Arial"/>
          <w:b/>
          <w:sz w:val="20"/>
          <w:szCs w:val="20"/>
        </w:rPr>
        <w:t>02</w:t>
      </w:r>
      <w:r w:rsidR="00486C17" w:rsidRPr="00C706E4">
        <w:rPr>
          <w:rFonts w:ascii="Montserrat" w:hAnsi="Montserrat" w:cs="Arial"/>
          <w:b/>
          <w:sz w:val="20"/>
          <w:szCs w:val="20"/>
        </w:rPr>
        <w:t xml:space="preserve"> C.P.C. </w:t>
      </w:r>
      <w:r w:rsidR="00CB1029">
        <w:rPr>
          <w:rFonts w:ascii="Montserrat" w:hAnsi="Montserrat" w:cs="Arial"/>
          <w:b/>
          <w:sz w:val="20"/>
          <w:szCs w:val="20"/>
        </w:rPr>
        <w:t xml:space="preserve">Fernando </w:t>
      </w:r>
      <w:proofErr w:type="spellStart"/>
      <w:r w:rsidR="00CB1029">
        <w:rPr>
          <w:rFonts w:ascii="Montserrat" w:hAnsi="Montserrat" w:cs="Arial"/>
          <w:b/>
          <w:sz w:val="20"/>
          <w:szCs w:val="20"/>
        </w:rPr>
        <w:t>Dablantes</w:t>
      </w:r>
      <w:proofErr w:type="spellEnd"/>
      <w:r w:rsidR="00CB1029">
        <w:rPr>
          <w:rFonts w:ascii="Montserrat" w:hAnsi="Montserrat" w:cs="Arial"/>
          <w:b/>
          <w:sz w:val="20"/>
          <w:szCs w:val="20"/>
        </w:rPr>
        <w:t xml:space="preserve"> Camacho</w:t>
      </w:r>
      <w:r w:rsidR="00486C17" w:rsidRPr="00C706E4">
        <w:rPr>
          <w:rFonts w:ascii="Montserrat" w:hAnsi="Montserrat" w:cs="Arial"/>
          <w:sz w:val="20"/>
          <w:szCs w:val="20"/>
        </w:rPr>
        <w:t>, designado por la SFP mediante oficio No. UACP/DPFCP/</w:t>
      </w:r>
      <w:r w:rsidR="00CB1029">
        <w:rPr>
          <w:rFonts w:ascii="Montserrat" w:hAnsi="Montserrat" w:cs="Arial"/>
          <w:sz w:val="20"/>
          <w:szCs w:val="20"/>
        </w:rPr>
        <w:t>083</w:t>
      </w:r>
      <w:r w:rsidR="00486C17" w:rsidRPr="00C706E4">
        <w:rPr>
          <w:rFonts w:ascii="Montserrat" w:hAnsi="Montserrat" w:cs="Arial"/>
          <w:sz w:val="20"/>
          <w:szCs w:val="20"/>
        </w:rPr>
        <w:t>/202</w:t>
      </w:r>
      <w:r w:rsidR="003B3E53">
        <w:rPr>
          <w:rFonts w:ascii="Montserrat" w:hAnsi="Montserrat" w:cs="Arial"/>
          <w:sz w:val="20"/>
          <w:szCs w:val="20"/>
        </w:rPr>
        <w:t>2</w:t>
      </w:r>
      <w:r w:rsidR="00486C17" w:rsidRPr="00C706E4">
        <w:rPr>
          <w:rFonts w:ascii="Montserrat" w:hAnsi="Montserrat" w:cs="Arial"/>
          <w:sz w:val="20"/>
          <w:szCs w:val="20"/>
        </w:rPr>
        <w:t xml:space="preserve"> para el presente procedimiento</w:t>
      </w:r>
      <w:r w:rsidR="001F3300">
        <w:rPr>
          <w:rFonts w:ascii="Montserrat" w:hAnsi="Montserrat" w:cs="Arial"/>
          <w:sz w:val="20"/>
          <w:szCs w:val="20"/>
        </w:rPr>
        <w:t xml:space="preserve"> </w:t>
      </w:r>
      <w:r w:rsidR="001F3300" w:rsidRPr="001F3300">
        <w:rPr>
          <w:rFonts w:ascii="Montserrat" w:hAnsi="Montserrat" w:cs="Arial"/>
          <w:sz w:val="20"/>
          <w:szCs w:val="20"/>
        </w:rPr>
        <w:t>y su firma se indica al final del acta.</w:t>
      </w:r>
    </w:p>
    <w:p w:rsidR="00984EF1" w:rsidRPr="00C706E4" w:rsidRDefault="00984EF1" w:rsidP="00E21D4D">
      <w:pPr>
        <w:spacing w:line="276" w:lineRule="auto"/>
        <w:jc w:val="both"/>
        <w:rPr>
          <w:rFonts w:ascii="Montserrat" w:hAnsi="Montserrat"/>
          <w:sz w:val="20"/>
          <w:szCs w:val="20"/>
        </w:rPr>
      </w:pPr>
    </w:p>
    <w:p w:rsidR="00DD03FD" w:rsidRDefault="00DD03FD" w:rsidP="00E21D4D">
      <w:pPr>
        <w:spacing w:line="276" w:lineRule="auto"/>
        <w:ind w:right="54"/>
        <w:jc w:val="both"/>
        <w:rPr>
          <w:rFonts w:ascii="Montserrat" w:hAnsi="Montserrat" w:cs="Arial"/>
          <w:sz w:val="20"/>
          <w:szCs w:val="20"/>
        </w:rPr>
      </w:pPr>
    </w:p>
    <w:p w:rsidR="00486C17" w:rsidRDefault="00486C17" w:rsidP="00E21D4D">
      <w:pPr>
        <w:spacing w:line="276" w:lineRule="auto"/>
        <w:ind w:right="54"/>
        <w:jc w:val="both"/>
        <w:rPr>
          <w:rFonts w:ascii="Montserrat" w:hAnsi="Montserrat" w:cs="Arial"/>
          <w:sz w:val="20"/>
          <w:szCs w:val="20"/>
        </w:rPr>
      </w:pPr>
      <w:r w:rsidRPr="00C706E4">
        <w:rPr>
          <w:rFonts w:ascii="Montserrat" w:hAnsi="Montserrat" w:cs="Arial"/>
          <w:sz w:val="20"/>
          <w:szCs w:val="20"/>
        </w:rPr>
        <w:t>Se hace constar, que quien preside es asistido por el representante de la Coordinación Técnica de Servicios Médicos Indirectos en su calidad de Área Técnica</w:t>
      </w:r>
      <w:r w:rsidR="002B0B7A">
        <w:rPr>
          <w:rFonts w:ascii="Montserrat" w:hAnsi="Montserrat" w:cs="Arial"/>
          <w:sz w:val="20"/>
          <w:szCs w:val="20"/>
        </w:rPr>
        <w:t xml:space="preserve"> Médica</w:t>
      </w:r>
      <w:r w:rsidRPr="00C706E4">
        <w:rPr>
          <w:rFonts w:ascii="Montserrat" w:hAnsi="Montserrat" w:cs="Arial"/>
          <w:sz w:val="20"/>
          <w:szCs w:val="20"/>
        </w:rPr>
        <w:t xml:space="preserve">, </w:t>
      </w:r>
      <w:r w:rsidR="007949B0">
        <w:rPr>
          <w:rFonts w:ascii="Montserrat" w:hAnsi="Montserrat" w:cs="Arial"/>
          <w:sz w:val="20"/>
          <w:szCs w:val="20"/>
        </w:rPr>
        <w:t xml:space="preserve">el Representante de la </w:t>
      </w:r>
      <w:r w:rsidR="007949B0">
        <w:rPr>
          <w:rFonts w:ascii="Montserrat" w:hAnsi="Montserrat" w:cs="Arial"/>
          <w:sz w:val="20"/>
          <w:szCs w:val="20"/>
        </w:rPr>
        <w:lastRenderedPageBreak/>
        <w:t xml:space="preserve">Dirección de Innovación y Desarrollo Tecnológico como </w:t>
      </w:r>
      <w:r w:rsidR="006866C8">
        <w:rPr>
          <w:rFonts w:ascii="Montserrat" w:hAnsi="Montserrat" w:cs="Arial"/>
          <w:sz w:val="20"/>
          <w:szCs w:val="20"/>
        </w:rPr>
        <w:t>Área Técnica</w:t>
      </w:r>
      <w:r w:rsidR="002B0B7A">
        <w:rPr>
          <w:rFonts w:ascii="Montserrat" w:hAnsi="Montserrat" w:cs="Arial"/>
          <w:sz w:val="20"/>
          <w:szCs w:val="20"/>
        </w:rPr>
        <w:t xml:space="preserve"> en Tecnologías</w:t>
      </w:r>
      <w:r w:rsidR="006866C8">
        <w:rPr>
          <w:rFonts w:ascii="Montserrat" w:hAnsi="Montserrat" w:cs="Arial"/>
          <w:sz w:val="20"/>
          <w:szCs w:val="20"/>
        </w:rPr>
        <w:t xml:space="preserve"> </w:t>
      </w:r>
      <w:r w:rsidR="007949B0">
        <w:rPr>
          <w:rFonts w:ascii="Montserrat" w:hAnsi="Montserrat" w:cs="Arial"/>
          <w:sz w:val="20"/>
          <w:szCs w:val="20"/>
        </w:rPr>
        <w:t xml:space="preserve">y al Representante del </w:t>
      </w:r>
      <w:r w:rsidR="006866C8">
        <w:rPr>
          <w:rFonts w:ascii="Montserrat" w:hAnsi="Montserrat" w:cs="Arial"/>
          <w:sz w:val="20"/>
          <w:szCs w:val="20"/>
        </w:rPr>
        <w:t xml:space="preserve">Área </w:t>
      </w:r>
      <w:r w:rsidR="007949B0">
        <w:rPr>
          <w:rFonts w:ascii="Montserrat" w:hAnsi="Montserrat" w:cs="Arial"/>
          <w:sz w:val="20"/>
          <w:szCs w:val="20"/>
        </w:rPr>
        <w:t>Requirente por la Coordinación de Unidades de Segundo Nivel</w:t>
      </w:r>
      <w:r w:rsidR="002B0B7A">
        <w:rPr>
          <w:rFonts w:ascii="Montserrat" w:hAnsi="Montserrat" w:cs="Arial"/>
          <w:sz w:val="20"/>
          <w:szCs w:val="20"/>
        </w:rPr>
        <w:t>,</w:t>
      </w:r>
      <w:r w:rsidR="007949B0">
        <w:rPr>
          <w:rFonts w:ascii="Montserrat" w:hAnsi="Montserrat" w:cs="Arial"/>
          <w:sz w:val="20"/>
          <w:szCs w:val="20"/>
        </w:rPr>
        <w:t xml:space="preserve"> </w:t>
      </w:r>
      <w:r w:rsidRPr="00C706E4">
        <w:rPr>
          <w:rFonts w:ascii="Montserrat" w:hAnsi="Montserrat" w:cs="Arial"/>
          <w:sz w:val="20"/>
          <w:szCs w:val="20"/>
        </w:rPr>
        <w:t>quien</w:t>
      </w:r>
      <w:r w:rsidR="007949B0">
        <w:rPr>
          <w:rFonts w:ascii="Montserrat" w:hAnsi="Montserrat" w:cs="Arial"/>
          <w:sz w:val="20"/>
          <w:szCs w:val="20"/>
        </w:rPr>
        <w:t>es</w:t>
      </w:r>
      <w:r w:rsidRPr="00C706E4">
        <w:rPr>
          <w:rFonts w:ascii="Montserrat" w:hAnsi="Montserrat" w:cs="Arial"/>
          <w:sz w:val="20"/>
          <w:szCs w:val="20"/>
        </w:rPr>
        <w:t xml:space="preserve"> solventará</w:t>
      </w:r>
      <w:r w:rsidR="007949B0">
        <w:rPr>
          <w:rFonts w:ascii="Montserrat" w:hAnsi="Montserrat" w:cs="Arial"/>
          <w:sz w:val="20"/>
          <w:szCs w:val="20"/>
        </w:rPr>
        <w:t>n</w:t>
      </w:r>
      <w:r w:rsidRPr="00C706E4">
        <w:rPr>
          <w:rFonts w:ascii="Montserrat" w:hAnsi="Montserrat" w:cs="Arial"/>
          <w:sz w:val="20"/>
          <w:szCs w:val="20"/>
        </w:rPr>
        <w:t xml:space="preserve"> las solicitudes de aclaración de carácter técnico, de conformidad con lo dispuesto en el artículo 33 Bis de la Ley, en correlación con los artículos 2, fracción III y 46 fracción V del Reglamento; asimismo, se informa que la División de Servicios Integrales, en su carácter de Área Contratante, responderá las solicitudes de aclaración de carácter legal y administrativo, cuyos nombres y firmas constan al final del presente documento.</w:t>
      </w:r>
    </w:p>
    <w:p w:rsidR="00C706E4" w:rsidRPr="00C706E4" w:rsidRDefault="00C706E4" w:rsidP="00E21D4D">
      <w:pPr>
        <w:spacing w:line="276" w:lineRule="auto"/>
        <w:ind w:right="54"/>
        <w:jc w:val="both"/>
        <w:rPr>
          <w:rFonts w:ascii="Montserrat" w:hAnsi="Montserrat" w:cs="Arial"/>
          <w:sz w:val="20"/>
          <w:szCs w:val="20"/>
        </w:rPr>
      </w:pPr>
    </w:p>
    <w:p w:rsidR="00DD03FD" w:rsidRDefault="00DD03FD" w:rsidP="00E21D4D">
      <w:pPr>
        <w:spacing w:line="276" w:lineRule="auto"/>
        <w:jc w:val="both"/>
        <w:rPr>
          <w:rFonts w:ascii="Montserrat" w:hAnsi="Montserrat"/>
          <w:sz w:val="20"/>
          <w:szCs w:val="20"/>
        </w:rPr>
      </w:pPr>
    </w:p>
    <w:p w:rsidR="00984EF1" w:rsidRPr="00C706E4" w:rsidRDefault="00984EF1" w:rsidP="00E21D4D">
      <w:pPr>
        <w:spacing w:line="276" w:lineRule="auto"/>
        <w:jc w:val="both"/>
        <w:rPr>
          <w:rFonts w:ascii="Montserrat" w:hAnsi="Montserrat"/>
          <w:sz w:val="20"/>
          <w:szCs w:val="20"/>
        </w:rPr>
      </w:pPr>
      <w:r w:rsidRPr="00C706E4">
        <w:rPr>
          <w:rFonts w:ascii="Montserrat" w:hAnsi="Montserrat"/>
          <w:sz w:val="20"/>
          <w:szCs w:val="20"/>
        </w:rPr>
        <w:t>Asimismo, se hace constar que se encuentran presentes los representantes del Órgano Interno de Control en el Instituto y de la Coordinación de Legislación y Consulta, cuyos nombres y firmas aparecen al final del acta.</w:t>
      </w:r>
    </w:p>
    <w:p w:rsidR="00984EF1" w:rsidRPr="00C706E4" w:rsidRDefault="00984EF1" w:rsidP="00E21D4D">
      <w:pPr>
        <w:spacing w:line="276" w:lineRule="auto"/>
        <w:jc w:val="both"/>
        <w:rPr>
          <w:rFonts w:ascii="Montserrat" w:hAnsi="Montserrat"/>
          <w:sz w:val="20"/>
          <w:szCs w:val="20"/>
        </w:rPr>
      </w:pPr>
    </w:p>
    <w:p w:rsidR="00DD03FD" w:rsidRDefault="00DD03FD" w:rsidP="00E21D4D">
      <w:pPr>
        <w:spacing w:line="276" w:lineRule="auto"/>
        <w:ind w:right="-86"/>
        <w:jc w:val="both"/>
        <w:rPr>
          <w:rFonts w:ascii="Montserrat" w:hAnsi="Montserrat" w:cs="Arial"/>
          <w:sz w:val="20"/>
          <w:szCs w:val="20"/>
        </w:rPr>
      </w:pPr>
    </w:p>
    <w:p w:rsidR="00486C17" w:rsidRPr="00C706E4" w:rsidRDefault="00486C17" w:rsidP="00E21D4D">
      <w:pPr>
        <w:spacing w:line="276" w:lineRule="auto"/>
        <w:ind w:right="-86"/>
        <w:jc w:val="both"/>
        <w:rPr>
          <w:rFonts w:ascii="Montserrat" w:hAnsi="Montserrat" w:cs="Arial"/>
          <w:sz w:val="20"/>
          <w:szCs w:val="20"/>
        </w:rPr>
      </w:pPr>
      <w:r w:rsidRPr="00C706E4">
        <w:rPr>
          <w:rFonts w:ascii="Montserrat" w:hAnsi="Montserrat" w:cs="Arial"/>
          <w:sz w:val="20"/>
          <w:szCs w:val="20"/>
        </w:rPr>
        <w:t>De conformidad con lo previsto en los artículos 26 penúltimo párrafo de la Ley y 45 del Reglamento, a este acto no asistió alguna persona que manifestara su interés de estar presente en el mismo como observador.</w:t>
      </w:r>
    </w:p>
    <w:p w:rsidR="00984EF1" w:rsidRPr="00C706E4" w:rsidRDefault="00984EF1" w:rsidP="00E21D4D">
      <w:pPr>
        <w:spacing w:line="276" w:lineRule="auto"/>
        <w:jc w:val="both"/>
        <w:rPr>
          <w:rFonts w:ascii="Montserrat" w:hAnsi="Montserrat"/>
          <w:sz w:val="20"/>
          <w:szCs w:val="20"/>
        </w:rPr>
      </w:pPr>
    </w:p>
    <w:p w:rsidR="00DD03FD" w:rsidRDefault="00DD03FD" w:rsidP="00DD03FD">
      <w:pPr>
        <w:pStyle w:val="Prrafodelista"/>
        <w:spacing w:after="0" w:line="276" w:lineRule="auto"/>
        <w:ind w:left="1080"/>
        <w:jc w:val="both"/>
        <w:rPr>
          <w:rFonts w:ascii="Montserrat" w:hAnsi="Montserrat"/>
          <w:b/>
          <w:sz w:val="20"/>
          <w:szCs w:val="20"/>
        </w:rPr>
      </w:pPr>
    </w:p>
    <w:p w:rsidR="00DD03FD" w:rsidRDefault="00DD03FD" w:rsidP="00DD03FD">
      <w:pPr>
        <w:pStyle w:val="Prrafodelista"/>
        <w:spacing w:after="0" w:line="276" w:lineRule="auto"/>
        <w:ind w:left="1080"/>
        <w:jc w:val="both"/>
        <w:rPr>
          <w:rFonts w:ascii="Montserrat" w:hAnsi="Montserrat"/>
          <w:b/>
          <w:sz w:val="20"/>
          <w:szCs w:val="20"/>
        </w:rPr>
      </w:pPr>
    </w:p>
    <w:p w:rsidR="00984EF1" w:rsidRPr="00C706E4" w:rsidRDefault="00984EF1" w:rsidP="00E21D4D">
      <w:pPr>
        <w:pStyle w:val="Prrafodelista"/>
        <w:numPr>
          <w:ilvl w:val="0"/>
          <w:numId w:val="7"/>
        </w:numPr>
        <w:spacing w:after="0" w:line="276" w:lineRule="auto"/>
        <w:jc w:val="both"/>
        <w:rPr>
          <w:rFonts w:ascii="Montserrat" w:hAnsi="Montserrat"/>
          <w:b/>
          <w:sz w:val="20"/>
          <w:szCs w:val="20"/>
        </w:rPr>
      </w:pPr>
      <w:r w:rsidRPr="00C706E4">
        <w:rPr>
          <w:rFonts w:ascii="Montserrat" w:hAnsi="Montserrat"/>
          <w:b/>
          <w:sz w:val="20"/>
          <w:szCs w:val="20"/>
        </w:rPr>
        <w:t>DESARROLLO DEL ACTO</w:t>
      </w:r>
    </w:p>
    <w:p w:rsidR="00984EF1" w:rsidRPr="00C706E4" w:rsidRDefault="00984EF1" w:rsidP="00E21D4D">
      <w:pPr>
        <w:spacing w:line="276" w:lineRule="auto"/>
        <w:jc w:val="both"/>
        <w:rPr>
          <w:rFonts w:ascii="Montserrat" w:hAnsi="Montserrat"/>
          <w:b/>
          <w:sz w:val="20"/>
          <w:szCs w:val="20"/>
        </w:rPr>
      </w:pPr>
    </w:p>
    <w:p w:rsidR="00DD03FD" w:rsidRDefault="00DD03FD" w:rsidP="00E21D4D">
      <w:pPr>
        <w:spacing w:line="276" w:lineRule="auto"/>
        <w:jc w:val="both"/>
        <w:rPr>
          <w:rFonts w:ascii="Montserrat" w:hAnsi="Montserrat"/>
          <w:sz w:val="20"/>
          <w:szCs w:val="20"/>
        </w:rPr>
      </w:pPr>
    </w:p>
    <w:p w:rsidR="00984EF1" w:rsidRPr="003B3E53" w:rsidRDefault="00984EF1" w:rsidP="00E21D4D">
      <w:pPr>
        <w:spacing w:line="276" w:lineRule="auto"/>
        <w:jc w:val="both"/>
        <w:rPr>
          <w:rFonts w:ascii="Montserrat" w:hAnsi="Montserrat"/>
          <w:b/>
          <w:sz w:val="20"/>
          <w:szCs w:val="20"/>
        </w:rPr>
      </w:pPr>
      <w:r w:rsidRPr="00C706E4">
        <w:rPr>
          <w:rFonts w:ascii="Montserrat" w:hAnsi="Montserrat"/>
          <w:sz w:val="20"/>
          <w:szCs w:val="20"/>
        </w:rPr>
        <w:t xml:space="preserve">Por otra parte, y de conformidad con el artículo 33 de </w:t>
      </w:r>
      <w:r w:rsidR="00D5610A" w:rsidRPr="00C706E4">
        <w:rPr>
          <w:rFonts w:ascii="Montserrat" w:hAnsi="Montserrat"/>
          <w:sz w:val="20"/>
          <w:szCs w:val="20"/>
        </w:rPr>
        <w:t>“L</w:t>
      </w:r>
      <w:r w:rsidRPr="00C706E4">
        <w:rPr>
          <w:rFonts w:ascii="Montserrat" w:hAnsi="Montserrat"/>
          <w:sz w:val="20"/>
          <w:szCs w:val="20"/>
        </w:rPr>
        <w:t>a Ley</w:t>
      </w:r>
      <w:r w:rsidR="00D5610A" w:rsidRPr="00C706E4">
        <w:rPr>
          <w:rFonts w:ascii="Montserrat" w:hAnsi="Montserrat"/>
          <w:sz w:val="20"/>
          <w:szCs w:val="20"/>
        </w:rPr>
        <w:t>”</w:t>
      </w:r>
      <w:r w:rsidRPr="00C706E4">
        <w:rPr>
          <w:rFonts w:ascii="Montserrat" w:hAnsi="Montserrat"/>
          <w:sz w:val="20"/>
          <w:szCs w:val="20"/>
        </w:rPr>
        <w:t xml:space="preserve">, solamente de atenderán las solicitudes de aclaración a la convocatoria de las personas que hayan presentado el escrito en el que expresen su interés en participar en esta licitación, a través de </w:t>
      </w:r>
      <w:proofErr w:type="spellStart"/>
      <w:r w:rsidRPr="00C706E4">
        <w:rPr>
          <w:rFonts w:ascii="Montserrat" w:hAnsi="Montserrat"/>
          <w:sz w:val="20"/>
          <w:szCs w:val="20"/>
        </w:rPr>
        <w:t>CompraNet</w:t>
      </w:r>
      <w:proofErr w:type="spellEnd"/>
      <w:r w:rsidRPr="00C706E4">
        <w:rPr>
          <w:rFonts w:ascii="Montserrat" w:hAnsi="Montserrat"/>
          <w:sz w:val="20"/>
          <w:szCs w:val="20"/>
        </w:rPr>
        <w:t xml:space="preserve">, por sí o en representación de un tercero, y cuyas solicitudes de aclaración se hayan recibido con 24 horas de anticipación a este acto; es decir a las </w:t>
      </w:r>
      <w:r w:rsidR="00486C17" w:rsidRPr="003B3E53">
        <w:rPr>
          <w:rFonts w:ascii="Montserrat" w:hAnsi="Montserrat"/>
          <w:b/>
          <w:sz w:val="20"/>
          <w:szCs w:val="20"/>
        </w:rPr>
        <w:t>1</w:t>
      </w:r>
      <w:r w:rsidR="00B94548" w:rsidRPr="003B3E53">
        <w:rPr>
          <w:rFonts w:ascii="Montserrat" w:hAnsi="Montserrat"/>
          <w:b/>
          <w:sz w:val="20"/>
          <w:szCs w:val="20"/>
        </w:rPr>
        <w:t>1</w:t>
      </w:r>
      <w:r w:rsidRPr="003B3E53">
        <w:rPr>
          <w:rFonts w:ascii="Montserrat" w:hAnsi="Montserrat"/>
          <w:b/>
          <w:sz w:val="20"/>
          <w:szCs w:val="20"/>
        </w:rPr>
        <w:t>:</w:t>
      </w:r>
      <w:r w:rsidR="00486C17" w:rsidRPr="003B3E53">
        <w:rPr>
          <w:rFonts w:ascii="Montserrat" w:hAnsi="Montserrat"/>
          <w:b/>
          <w:sz w:val="20"/>
          <w:szCs w:val="20"/>
        </w:rPr>
        <w:t>00</w:t>
      </w:r>
      <w:r w:rsidRPr="003B3E53">
        <w:rPr>
          <w:rFonts w:ascii="Montserrat" w:hAnsi="Montserrat"/>
          <w:b/>
          <w:sz w:val="20"/>
          <w:szCs w:val="20"/>
        </w:rPr>
        <w:t xml:space="preserve"> horas del día </w:t>
      </w:r>
      <w:r w:rsidR="00B94548" w:rsidRPr="003B3E53">
        <w:rPr>
          <w:rFonts w:ascii="Montserrat" w:hAnsi="Montserrat"/>
          <w:b/>
          <w:sz w:val="20"/>
          <w:szCs w:val="20"/>
        </w:rPr>
        <w:t>27</w:t>
      </w:r>
      <w:r w:rsidR="00486C17" w:rsidRPr="003B3E53">
        <w:rPr>
          <w:rFonts w:ascii="Montserrat" w:hAnsi="Montserrat"/>
          <w:b/>
          <w:sz w:val="20"/>
          <w:szCs w:val="20"/>
        </w:rPr>
        <w:t xml:space="preserve"> </w:t>
      </w:r>
      <w:r w:rsidRPr="003B3E53">
        <w:rPr>
          <w:rFonts w:ascii="Montserrat" w:hAnsi="Montserrat"/>
          <w:b/>
          <w:sz w:val="20"/>
          <w:szCs w:val="20"/>
        </w:rPr>
        <w:t xml:space="preserve">de </w:t>
      </w:r>
      <w:r w:rsidR="00486C17" w:rsidRPr="003B3E53">
        <w:rPr>
          <w:rFonts w:ascii="Montserrat" w:hAnsi="Montserrat"/>
          <w:b/>
          <w:sz w:val="20"/>
          <w:szCs w:val="20"/>
        </w:rPr>
        <w:t xml:space="preserve">abril </w:t>
      </w:r>
      <w:r w:rsidRPr="003B3E53">
        <w:rPr>
          <w:rFonts w:ascii="Montserrat" w:hAnsi="Montserrat"/>
          <w:b/>
          <w:sz w:val="20"/>
          <w:szCs w:val="20"/>
        </w:rPr>
        <w:t>de 2022.</w:t>
      </w:r>
    </w:p>
    <w:p w:rsidR="00984EF1" w:rsidRPr="00C706E4" w:rsidRDefault="00984EF1" w:rsidP="00E21D4D">
      <w:pPr>
        <w:spacing w:line="276" w:lineRule="auto"/>
        <w:jc w:val="both"/>
        <w:rPr>
          <w:rFonts w:ascii="Montserrat" w:hAnsi="Montserrat"/>
          <w:sz w:val="20"/>
          <w:szCs w:val="20"/>
        </w:rPr>
      </w:pPr>
    </w:p>
    <w:p w:rsidR="00DD03FD" w:rsidRDefault="00DD03FD" w:rsidP="003B3E53">
      <w:pPr>
        <w:tabs>
          <w:tab w:val="left" w:pos="7260"/>
        </w:tabs>
        <w:spacing w:line="276" w:lineRule="auto"/>
        <w:jc w:val="both"/>
        <w:rPr>
          <w:rFonts w:ascii="Montserrat" w:hAnsi="Montserrat"/>
          <w:sz w:val="20"/>
          <w:szCs w:val="20"/>
        </w:rPr>
      </w:pPr>
    </w:p>
    <w:p w:rsidR="00984EF1" w:rsidRPr="00C706E4" w:rsidRDefault="001F3300" w:rsidP="003B3E53">
      <w:pPr>
        <w:tabs>
          <w:tab w:val="left" w:pos="7260"/>
        </w:tabs>
        <w:spacing w:line="276" w:lineRule="auto"/>
        <w:jc w:val="both"/>
        <w:rPr>
          <w:rFonts w:ascii="Montserrat" w:hAnsi="Montserrat"/>
          <w:sz w:val="20"/>
          <w:szCs w:val="20"/>
        </w:rPr>
      </w:pPr>
      <w:r>
        <w:rPr>
          <w:rFonts w:ascii="Montserrat" w:hAnsi="Montserrat"/>
          <w:sz w:val="20"/>
          <w:szCs w:val="20"/>
        </w:rPr>
        <w:t>Acto seguido, q</w:t>
      </w:r>
      <w:r w:rsidR="00984EF1" w:rsidRPr="00C706E4">
        <w:rPr>
          <w:rFonts w:ascii="Montserrat" w:hAnsi="Montserrat"/>
          <w:sz w:val="20"/>
          <w:szCs w:val="20"/>
        </w:rPr>
        <w:t xml:space="preserve">uien preside dio inicio señalando </w:t>
      </w:r>
      <w:r>
        <w:rPr>
          <w:rFonts w:ascii="Montserrat" w:hAnsi="Montserrat" w:cs="Arial"/>
          <w:sz w:val="20"/>
          <w:szCs w:val="20"/>
        </w:rPr>
        <w:t xml:space="preserve">que </w:t>
      </w:r>
      <w:r w:rsidRPr="003874CA">
        <w:rPr>
          <w:rFonts w:ascii="Montserrat" w:hAnsi="Montserrat" w:cs="Arial"/>
          <w:sz w:val="20"/>
          <w:szCs w:val="20"/>
        </w:rPr>
        <w:t xml:space="preserve">se recibieron en tiempo y forma de conformidad con lo establecido en el artículo 33 </w:t>
      </w:r>
      <w:r>
        <w:rPr>
          <w:rFonts w:ascii="Montserrat" w:hAnsi="Montserrat" w:cs="Arial"/>
          <w:sz w:val="20"/>
          <w:szCs w:val="20"/>
        </w:rPr>
        <w:t>B</w:t>
      </w:r>
      <w:r w:rsidRPr="003874CA">
        <w:rPr>
          <w:rFonts w:ascii="Montserrat" w:hAnsi="Montserrat" w:cs="Arial"/>
          <w:sz w:val="20"/>
          <w:szCs w:val="20"/>
        </w:rPr>
        <w:t xml:space="preserve">is de la Ley, las solicitudes de aclaración a la convocatoria y el escrito de interés en participar, a través de </w:t>
      </w:r>
      <w:proofErr w:type="spellStart"/>
      <w:r w:rsidRPr="003874CA">
        <w:rPr>
          <w:rFonts w:ascii="Montserrat" w:hAnsi="Montserrat" w:cs="Arial"/>
          <w:sz w:val="20"/>
          <w:szCs w:val="20"/>
        </w:rPr>
        <w:t>CompraNet</w:t>
      </w:r>
      <w:proofErr w:type="spellEnd"/>
      <w:r w:rsidRPr="003874CA">
        <w:rPr>
          <w:rFonts w:ascii="Montserrat" w:hAnsi="Montserrat" w:cs="Arial"/>
          <w:sz w:val="20"/>
          <w:szCs w:val="20"/>
        </w:rPr>
        <w:t>, de l</w:t>
      </w:r>
      <w:r>
        <w:rPr>
          <w:rFonts w:ascii="Montserrat" w:hAnsi="Montserrat" w:cs="Arial"/>
          <w:sz w:val="20"/>
          <w:szCs w:val="20"/>
        </w:rPr>
        <w:t>o</w:t>
      </w:r>
      <w:r w:rsidRPr="003874CA">
        <w:rPr>
          <w:rFonts w:ascii="Montserrat" w:hAnsi="Montserrat" w:cs="Arial"/>
          <w:sz w:val="20"/>
          <w:szCs w:val="20"/>
        </w:rPr>
        <w:t>s siguientes licitantes:</w:t>
      </w:r>
    </w:p>
    <w:p w:rsidR="00984EF1" w:rsidRDefault="00984EF1" w:rsidP="00E21D4D">
      <w:pPr>
        <w:spacing w:line="276" w:lineRule="auto"/>
        <w:jc w:val="both"/>
        <w:rPr>
          <w:rFonts w:ascii="Montserrat" w:hAnsi="Montserrat"/>
          <w:sz w:val="20"/>
          <w:szCs w:val="20"/>
        </w:rPr>
      </w:pPr>
    </w:p>
    <w:p w:rsidR="00DD03FD" w:rsidRDefault="00DD03FD" w:rsidP="00E21D4D">
      <w:pPr>
        <w:spacing w:line="276" w:lineRule="auto"/>
        <w:jc w:val="both"/>
        <w:rPr>
          <w:rFonts w:ascii="Montserrat" w:hAnsi="Montserrat"/>
          <w:sz w:val="20"/>
          <w:szCs w:val="20"/>
        </w:rPr>
      </w:pPr>
    </w:p>
    <w:p w:rsidR="00DD03FD" w:rsidRDefault="00DD03FD" w:rsidP="00E21D4D">
      <w:pPr>
        <w:spacing w:line="276" w:lineRule="auto"/>
        <w:jc w:val="both"/>
        <w:rPr>
          <w:rFonts w:ascii="Montserrat" w:hAnsi="Montserrat"/>
          <w:sz w:val="20"/>
          <w:szCs w:val="20"/>
        </w:rPr>
      </w:pPr>
    </w:p>
    <w:p w:rsidR="00DD03FD" w:rsidRPr="00C706E4" w:rsidRDefault="00DD03FD" w:rsidP="00E21D4D">
      <w:pPr>
        <w:spacing w:line="276" w:lineRule="auto"/>
        <w:jc w:val="both"/>
        <w:rPr>
          <w:rFonts w:ascii="Montserrat" w:hAnsi="Montserrat"/>
          <w:sz w:val="20"/>
          <w:szCs w:val="20"/>
        </w:rPr>
      </w:pPr>
    </w:p>
    <w:tbl>
      <w:tblPr>
        <w:tblStyle w:val="Tablaconcuadrcula"/>
        <w:tblW w:w="5000" w:type="pct"/>
        <w:tblLook w:val="04A0" w:firstRow="1" w:lastRow="0" w:firstColumn="1" w:lastColumn="0" w:noHBand="0" w:noVBand="1"/>
      </w:tblPr>
      <w:tblGrid>
        <w:gridCol w:w="795"/>
        <w:gridCol w:w="4102"/>
        <w:gridCol w:w="2955"/>
        <w:gridCol w:w="2052"/>
      </w:tblGrid>
      <w:tr w:rsidR="00984EF1" w:rsidRPr="00C706E4" w:rsidTr="00486C17">
        <w:trPr>
          <w:trHeight w:val="340"/>
        </w:trPr>
        <w:tc>
          <w:tcPr>
            <w:tcW w:w="401" w:type="pct"/>
            <w:shd w:val="clear" w:color="auto" w:fill="BFBFBF" w:themeFill="background1" w:themeFillShade="BF"/>
            <w:vAlign w:val="center"/>
          </w:tcPr>
          <w:p w:rsidR="00984EF1" w:rsidRPr="00196DCE" w:rsidRDefault="00984EF1" w:rsidP="00E21D4D">
            <w:pPr>
              <w:spacing w:line="276" w:lineRule="auto"/>
              <w:jc w:val="center"/>
              <w:rPr>
                <w:rFonts w:ascii="Montserrat" w:hAnsi="Montserrat"/>
                <w:b/>
                <w:sz w:val="20"/>
                <w:szCs w:val="20"/>
              </w:rPr>
            </w:pPr>
            <w:r w:rsidRPr="00196DCE">
              <w:rPr>
                <w:rFonts w:ascii="Montserrat" w:hAnsi="Montserrat"/>
                <w:b/>
                <w:sz w:val="20"/>
                <w:szCs w:val="20"/>
              </w:rPr>
              <w:t>No.</w:t>
            </w:r>
          </w:p>
        </w:tc>
        <w:tc>
          <w:tcPr>
            <w:tcW w:w="2071" w:type="pct"/>
            <w:shd w:val="clear" w:color="auto" w:fill="BFBFBF" w:themeFill="background1" w:themeFillShade="BF"/>
            <w:vAlign w:val="center"/>
          </w:tcPr>
          <w:p w:rsidR="00984EF1" w:rsidRPr="00196DCE" w:rsidRDefault="00984EF1" w:rsidP="00E21D4D">
            <w:pPr>
              <w:spacing w:line="276" w:lineRule="auto"/>
              <w:jc w:val="center"/>
              <w:rPr>
                <w:rFonts w:ascii="Montserrat" w:hAnsi="Montserrat"/>
                <w:b/>
                <w:sz w:val="20"/>
                <w:szCs w:val="20"/>
              </w:rPr>
            </w:pPr>
            <w:r w:rsidRPr="00196DCE">
              <w:rPr>
                <w:rFonts w:ascii="Montserrat" w:hAnsi="Montserrat"/>
                <w:b/>
                <w:sz w:val="20"/>
                <w:szCs w:val="20"/>
              </w:rPr>
              <w:t>Razón social</w:t>
            </w:r>
          </w:p>
        </w:tc>
        <w:tc>
          <w:tcPr>
            <w:tcW w:w="1492" w:type="pct"/>
            <w:shd w:val="clear" w:color="auto" w:fill="BFBFBF" w:themeFill="background1" w:themeFillShade="BF"/>
            <w:vAlign w:val="center"/>
          </w:tcPr>
          <w:p w:rsidR="00984EF1" w:rsidRPr="00196DCE" w:rsidRDefault="00984EF1" w:rsidP="00E21D4D">
            <w:pPr>
              <w:spacing w:line="276" w:lineRule="auto"/>
              <w:jc w:val="center"/>
              <w:rPr>
                <w:rFonts w:ascii="Montserrat" w:hAnsi="Montserrat"/>
                <w:b/>
                <w:sz w:val="20"/>
                <w:szCs w:val="20"/>
              </w:rPr>
            </w:pPr>
            <w:r w:rsidRPr="00196DCE">
              <w:rPr>
                <w:rFonts w:ascii="Montserrat" w:hAnsi="Montserrat"/>
                <w:b/>
                <w:sz w:val="20"/>
                <w:szCs w:val="20"/>
              </w:rPr>
              <w:t>Forma de presentación</w:t>
            </w:r>
          </w:p>
        </w:tc>
        <w:tc>
          <w:tcPr>
            <w:tcW w:w="1036" w:type="pct"/>
            <w:shd w:val="clear" w:color="auto" w:fill="BFBFBF" w:themeFill="background1" w:themeFillShade="BF"/>
            <w:vAlign w:val="center"/>
          </w:tcPr>
          <w:p w:rsidR="00984EF1" w:rsidRPr="00196DCE" w:rsidRDefault="00984EF1" w:rsidP="00E21D4D">
            <w:pPr>
              <w:spacing w:line="276" w:lineRule="auto"/>
              <w:jc w:val="center"/>
              <w:rPr>
                <w:rFonts w:ascii="Montserrat" w:hAnsi="Montserrat"/>
                <w:b/>
                <w:sz w:val="20"/>
                <w:szCs w:val="20"/>
              </w:rPr>
            </w:pPr>
            <w:r w:rsidRPr="00196DCE">
              <w:rPr>
                <w:rFonts w:ascii="Montserrat" w:hAnsi="Montserrat"/>
                <w:b/>
                <w:sz w:val="20"/>
                <w:szCs w:val="20"/>
              </w:rPr>
              <w:t>No. de preguntas</w:t>
            </w:r>
          </w:p>
        </w:tc>
      </w:tr>
      <w:tr w:rsidR="00486C17" w:rsidRPr="00C706E4" w:rsidTr="00486C17">
        <w:tc>
          <w:tcPr>
            <w:tcW w:w="401" w:type="pct"/>
            <w:vAlign w:val="center"/>
          </w:tcPr>
          <w:p w:rsidR="00486C17" w:rsidRPr="00196DCE" w:rsidRDefault="00486C17" w:rsidP="00E21D4D">
            <w:pPr>
              <w:pStyle w:val="Prrafodelista"/>
              <w:numPr>
                <w:ilvl w:val="0"/>
                <w:numId w:val="5"/>
              </w:numPr>
              <w:spacing w:after="0" w:line="276" w:lineRule="auto"/>
              <w:jc w:val="center"/>
              <w:rPr>
                <w:rFonts w:ascii="Montserrat" w:hAnsi="Montserrat" w:cs="Arial"/>
                <w:bCs/>
                <w:sz w:val="20"/>
                <w:szCs w:val="20"/>
              </w:rPr>
            </w:pPr>
          </w:p>
        </w:tc>
        <w:tc>
          <w:tcPr>
            <w:tcW w:w="2071" w:type="pct"/>
            <w:vAlign w:val="bottom"/>
          </w:tcPr>
          <w:p w:rsidR="00486C17" w:rsidRPr="00196DCE" w:rsidRDefault="00A3125A" w:rsidP="00196DCE">
            <w:pPr>
              <w:spacing w:line="276" w:lineRule="auto"/>
              <w:rPr>
                <w:rFonts w:ascii="Montserrat" w:hAnsi="Montserrat"/>
                <w:sz w:val="20"/>
                <w:szCs w:val="20"/>
              </w:rPr>
            </w:pPr>
            <w:r w:rsidRPr="00196DCE">
              <w:rPr>
                <w:rFonts w:ascii="Montserrat" w:hAnsi="Montserrat"/>
                <w:sz w:val="20"/>
                <w:szCs w:val="20"/>
              </w:rPr>
              <w:t xml:space="preserve">ESLABON CLÍNICO S.A. DE C.V. </w:t>
            </w:r>
          </w:p>
        </w:tc>
        <w:tc>
          <w:tcPr>
            <w:tcW w:w="1492" w:type="pct"/>
            <w:vAlign w:val="center"/>
          </w:tcPr>
          <w:p w:rsidR="00486C17" w:rsidRPr="00196DCE" w:rsidRDefault="00486C17" w:rsidP="00E21D4D">
            <w:pPr>
              <w:spacing w:line="276" w:lineRule="auto"/>
              <w:jc w:val="center"/>
              <w:rPr>
                <w:rFonts w:ascii="Montserrat" w:hAnsi="Montserrat"/>
                <w:sz w:val="20"/>
                <w:szCs w:val="20"/>
              </w:rPr>
            </w:pPr>
            <w:proofErr w:type="spellStart"/>
            <w:r w:rsidRPr="00196DCE">
              <w:rPr>
                <w:rFonts w:ascii="Montserrat" w:hAnsi="Montserrat"/>
                <w:sz w:val="20"/>
                <w:szCs w:val="20"/>
              </w:rPr>
              <w:t>CompraNet</w:t>
            </w:r>
            <w:proofErr w:type="spellEnd"/>
          </w:p>
        </w:tc>
        <w:tc>
          <w:tcPr>
            <w:tcW w:w="1036" w:type="pct"/>
            <w:vAlign w:val="center"/>
          </w:tcPr>
          <w:p w:rsidR="00486C17" w:rsidRPr="00DD03FD" w:rsidRDefault="00DD03FD" w:rsidP="00DD03FD">
            <w:pPr>
              <w:spacing w:line="276" w:lineRule="auto"/>
              <w:jc w:val="center"/>
              <w:rPr>
                <w:rFonts w:ascii="Montserrat" w:hAnsi="Montserrat"/>
                <w:sz w:val="20"/>
                <w:szCs w:val="20"/>
              </w:rPr>
            </w:pPr>
            <w:r w:rsidRPr="00DD03FD">
              <w:rPr>
                <w:rFonts w:ascii="Montserrat" w:hAnsi="Montserrat"/>
                <w:sz w:val="20"/>
                <w:szCs w:val="20"/>
              </w:rPr>
              <w:t>29</w:t>
            </w:r>
          </w:p>
        </w:tc>
      </w:tr>
      <w:tr w:rsidR="00486C17" w:rsidRPr="00C706E4" w:rsidTr="00486C17">
        <w:tc>
          <w:tcPr>
            <w:tcW w:w="401" w:type="pct"/>
            <w:vAlign w:val="center"/>
          </w:tcPr>
          <w:p w:rsidR="00486C17" w:rsidRPr="00196DCE" w:rsidRDefault="00486C17" w:rsidP="00E21D4D">
            <w:pPr>
              <w:pStyle w:val="Prrafodelista"/>
              <w:numPr>
                <w:ilvl w:val="0"/>
                <w:numId w:val="5"/>
              </w:numPr>
              <w:spacing w:after="0" w:line="276" w:lineRule="auto"/>
              <w:jc w:val="center"/>
              <w:rPr>
                <w:rFonts w:ascii="Montserrat" w:hAnsi="Montserrat" w:cs="Arial"/>
                <w:bCs/>
                <w:sz w:val="20"/>
                <w:szCs w:val="20"/>
              </w:rPr>
            </w:pPr>
          </w:p>
        </w:tc>
        <w:tc>
          <w:tcPr>
            <w:tcW w:w="2071" w:type="pct"/>
            <w:vAlign w:val="bottom"/>
          </w:tcPr>
          <w:p w:rsidR="00486C17" w:rsidRPr="00196DCE" w:rsidRDefault="00A3125A" w:rsidP="00196DCE">
            <w:pPr>
              <w:spacing w:line="276" w:lineRule="auto"/>
              <w:rPr>
                <w:rFonts w:ascii="Montserrat" w:hAnsi="Montserrat"/>
                <w:sz w:val="20"/>
                <w:szCs w:val="20"/>
              </w:rPr>
            </w:pPr>
            <w:r w:rsidRPr="00196DCE">
              <w:rPr>
                <w:rFonts w:ascii="Montserrat" w:hAnsi="Montserrat"/>
                <w:sz w:val="20"/>
                <w:szCs w:val="20"/>
              </w:rPr>
              <w:t xml:space="preserve">IMPULSO MEXICANO, S.A. DE C.V. </w:t>
            </w:r>
          </w:p>
        </w:tc>
        <w:tc>
          <w:tcPr>
            <w:tcW w:w="1492" w:type="pct"/>
            <w:vAlign w:val="center"/>
          </w:tcPr>
          <w:p w:rsidR="00486C17" w:rsidRPr="00196DCE" w:rsidRDefault="00486C17" w:rsidP="00E21D4D">
            <w:pPr>
              <w:spacing w:line="276" w:lineRule="auto"/>
              <w:jc w:val="center"/>
              <w:rPr>
                <w:rFonts w:ascii="Montserrat" w:hAnsi="Montserrat"/>
                <w:sz w:val="20"/>
                <w:szCs w:val="20"/>
              </w:rPr>
            </w:pPr>
            <w:proofErr w:type="spellStart"/>
            <w:r w:rsidRPr="00196DCE">
              <w:rPr>
                <w:rFonts w:ascii="Montserrat" w:hAnsi="Montserrat"/>
                <w:sz w:val="20"/>
                <w:szCs w:val="20"/>
              </w:rPr>
              <w:t>CompraNet</w:t>
            </w:r>
            <w:proofErr w:type="spellEnd"/>
          </w:p>
        </w:tc>
        <w:tc>
          <w:tcPr>
            <w:tcW w:w="1036" w:type="pct"/>
            <w:vAlign w:val="center"/>
          </w:tcPr>
          <w:p w:rsidR="00486C17" w:rsidRPr="00DD03FD" w:rsidRDefault="00DD03FD" w:rsidP="00DD03FD">
            <w:pPr>
              <w:spacing w:line="276" w:lineRule="auto"/>
              <w:jc w:val="center"/>
              <w:rPr>
                <w:rFonts w:ascii="Montserrat" w:hAnsi="Montserrat"/>
                <w:sz w:val="20"/>
                <w:szCs w:val="20"/>
              </w:rPr>
            </w:pPr>
            <w:r w:rsidRPr="00DD03FD">
              <w:rPr>
                <w:rFonts w:ascii="Montserrat" w:hAnsi="Montserrat"/>
                <w:sz w:val="20"/>
                <w:szCs w:val="20"/>
              </w:rPr>
              <w:t>185</w:t>
            </w:r>
          </w:p>
        </w:tc>
      </w:tr>
      <w:tr w:rsidR="00486C17" w:rsidRPr="00C706E4" w:rsidTr="00486C17">
        <w:tc>
          <w:tcPr>
            <w:tcW w:w="401" w:type="pct"/>
            <w:vAlign w:val="center"/>
          </w:tcPr>
          <w:p w:rsidR="00486C17" w:rsidRPr="00196DCE" w:rsidRDefault="00486C17" w:rsidP="00E21D4D">
            <w:pPr>
              <w:pStyle w:val="Prrafodelista"/>
              <w:numPr>
                <w:ilvl w:val="0"/>
                <w:numId w:val="5"/>
              </w:numPr>
              <w:spacing w:after="0" w:line="276" w:lineRule="auto"/>
              <w:jc w:val="center"/>
              <w:rPr>
                <w:rFonts w:ascii="Montserrat" w:hAnsi="Montserrat" w:cs="Arial"/>
                <w:bCs/>
                <w:sz w:val="20"/>
                <w:szCs w:val="20"/>
              </w:rPr>
            </w:pPr>
          </w:p>
        </w:tc>
        <w:tc>
          <w:tcPr>
            <w:tcW w:w="2071" w:type="pct"/>
            <w:vAlign w:val="bottom"/>
          </w:tcPr>
          <w:p w:rsidR="00486C17" w:rsidRPr="00196DCE" w:rsidRDefault="00A3125A" w:rsidP="00995B71">
            <w:pPr>
              <w:spacing w:line="276" w:lineRule="auto"/>
              <w:rPr>
                <w:rFonts w:ascii="Montserrat" w:hAnsi="Montserrat"/>
                <w:sz w:val="20"/>
                <w:szCs w:val="20"/>
                <w:lang w:val="es-MX"/>
              </w:rPr>
            </w:pPr>
            <w:r w:rsidRPr="00196DCE">
              <w:rPr>
                <w:rFonts w:ascii="Montserrat" w:hAnsi="Montserrat"/>
                <w:sz w:val="20"/>
                <w:szCs w:val="20"/>
              </w:rPr>
              <w:t>COMPA</w:t>
            </w:r>
            <w:r w:rsidR="00995B71">
              <w:rPr>
                <w:rFonts w:ascii="Montserrat" w:hAnsi="Montserrat"/>
                <w:sz w:val="20"/>
                <w:szCs w:val="20"/>
              </w:rPr>
              <w:t>Ñ</w:t>
            </w:r>
            <w:r w:rsidRPr="00196DCE">
              <w:rPr>
                <w:rFonts w:ascii="Montserrat" w:hAnsi="Montserrat"/>
                <w:sz w:val="20"/>
                <w:szCs w:val="20"/>
              </w:rPr>
              <w:t>IA MEXICANA DE RADIOLOGÍA CGR, S.A. DE C.V</w:t>
            </w:r>
          </w:p>
        </w:tc>
        <w:tc>
          <w:tcPr>
            <w:tcW w:w="1492" w:type="pct"/>
            <w:vAlign w:val="center"/>
          </w:tcPr>
          <w:p w:rsidR="00486C17" w:rsidRPr="00196DCE" w:rsidRDefault="00486C17" w:rsidP="00E21D4D">
            <w:pPr>
              <w:spacing w:line="276" w:lineRule="auto"/>
              <w:jc w:val="center"/>
              <w:rPr>
                <w:rFonts w:ascii="Montserrat" w:hAnsi="Montserrat"/>
                <w:sz w:val="20"/>
                <w:szCs w:val="20"/>
              </w:rPr>
            </w:pPr>
            <w:proofErr w:type="spellStart"/>
            <w:r w:rsidRPr="00196DCE">
              <w:rPr>
                <w:rFonts w:ascii="Montserrat" w:hAnsi="Montserrat"/>
                <w:sz w:val="20"/>
                <w:szCs w:val="20"/>
              </w:rPr>
              <w:t>CompraNet</w:t>
            </w:r>
            <w:proofErr w:type="spellEnd"/>
          </w:p>
        </w:tc>
        <w:tc>
          <w:tcPr>
            <w:tcW w:w="1036" w:type="pct"/>
            <w:vAlign w:val="center"/>
          </w:tcPr>
          <w:p w:rsidR="00486C17" w:rsidRPr="00DD03FD" w:rsidRDefault="00DD03FD" w:rsidP="00DD03FD">
            <w:pPr>
              <w:spacing w:line="276" w:lineRule="auto"/>
              <w:jc w:val="center"/>
              <w:rPr>
                <w:rFonts w:ascii="Montserrat" w:hAnsi="Montserrat"/>
                <w:sz w:val="20"/>
                <w:szCs w:val="20"/>
              </w:rPr>
            </w:pPr>
            <w:r w:rsidRPr="00DD03FD">
              <w:rPr>
                <w:rFonts w:ascii="Montserrat" w:hAnsi="Montserrat"/>
                <w:sz w:val="20"/>
                <w:szCs w:val="20"/>
              </w:rPr>
              <w:t>173</w:t>
            </w:r>
          </w:p>
        </w:tc>
      </w:tr>
      <w:tr w:rsidR="00486C17" w:rsidRPr="00C706E4" w:rsidTr="00486C17">
        <w:tc>
          <w:tcPr>
            <w:tcW w:w="401" w:type="pct"/>
            <w:vAlign w:val="center"/>
          </w:tcPr>
          <w:p w:rsidR="00486C17" w:rsidRPr="00196DCE" w:rsidRDefault="00486C17" w:rsidP="00E21D4D">
            <w:pPr>
              <w:pStyle w:val="Prrafodelista"/>
              <w:numPr>
                <w:ilvl w:val="0"/>
                <w:numId w:val="5"/>
              </w:numPr>
              <w:spacing w:after="0" w:line="276" w:lineRule="auto"/>
              <w:jc w:val="center"/>
              <w:rPr>
                <w:rFonts w:ascii="Montserrat" w:hAnsi="Montserrat" w:cs="Arial"/>
                <w:bCs/>
                <w:sz w:val="20"/>
                <w:szCs w:val="20"/>
              </w:rPr>
            </w:pPr>
          </w:p>
        </w:tc>
        <w:tc>
          <w:tcPr>
            <w:tcW w:w="2071" w:type="pct"/>
            <w:vAlign w:val="bottom"/>
          </w:tcPr>
          <w:p w:rsidR="00486C17" w:rsidRPr="004D03ED" w:rsidRDefault="004D03ED" w:rsidP="00196DCE">
            <w:pPr>
              <w:spacing w:line="276" w:lineRule="auto"/>
              <w:rPr>
                <w:rFonts w:ascii="Montserrat" w:hAnsi="Montserrat"/>
                <w:sz w:val="20"/>
                <w:szCs w:val="20"/>
                <w:lang w:val="es-MX"/>
              </w:rPr>
            </w:pPr>
            <w:r w:rsidRPr="004D03ED">
              <w:rPr>
                <w:rFonts w:ascii="Montserrat" w:hAnsi="Montserrat"/>
                <w:sz w:val="20"/>
                <w:szCs w:val="20"/>
                <w:lang w:val="es-MX"/>
              </w:rPr>
              <w:t xml:space="preserve">IT SOLUTIONS SOLUCIONES EN TECNOLOGÍA Y REDES, S.A.P.I. DE C.V. </w:t>
            </w:r>
            <w:r>
              <w:rPr>
                <w:rFonts w:ascii="Montserrat" w:hAnsi="Montserrat"/>
                <w:sz w:val="20"/>
                <w:szCs w:val="20"/>
                <w:lang w:val="es-MX"/>
              </w:rPr>
              <w:t>(</w:t>
            </w:r>
            <w:r w:rsidR="00196DCE" w:rsidRPr="004D03ED">
              <w:rPr>
                <w:rFonts w:ascii="Montserrat" w:hAnsi="Montserrat"/>
                <w:sz w:val="20"/>
                <w:szCs w:val="20"/>
                <w:lang w:val="es-MX"/>
              </w:rPr>
              <w:t>MEDICAL  IT SAPI DE C.V.</w:t>
            </w:r>
            <w:r>
              <w:rPr>
                <w:rFonts w:ascii="Montserrat" w:hAnsi="Montserrat"/>
                <w:sz w:val="20"/>
                <w:szCs w:val="20"/>
                <w:lang w:val="es-MX"/>
              </w:rPr>
              <w:t>)</w:t>
            </w:r>
          </w:p>
        </w:tc>
        <w:tc>
          <w:tcPr>
            <w:tcW w:w="1492" w:type="pct"/>
            <w:vAlign w:val="center"/>
          </w:tcPr>
          <w:p w:rsidR="00486C17" w:rsidRPr="00196DCE" w:rsidRDefault="00486C17" w:rsidP="00E21D4D">
            <w:pPr>
              <w:spacing w:line="276" w:lineRule="auto"/>
              <w:jc w:val="center"/>
              <w:rPr>
                <w:rFonts w:ascii="Montserrat" w:hAnsi="Montserrat"/>
                <w:sz w:val="20"/>
                <w:szCs w:val="20"/>
              </w:rPr>
            </w:pPr>
            <w:proofErr w:type="spellStart"/>
            <w:r w:rsidRPr="00196DCE">
              <w:rPr>
                <w:rFonts w:ascii="Montserrat" w:hAnsi="Montserrat"/>
                <w:sz w:val="20"/>
                <w:szCs w:val="20"/>
              </w:rPr>
              <w:t>CompraNet</w:t>
            </w:r>
            <w:proofErr w:type="spellEnd"/>
          </w:p>
        </w:tc>
        <w:tc>
          <w:tcPr>
            <w:tcW w:w="1036" w:type="pct"/>
            <w:vAlign w:val="center"/>
          </w:tcPr>
          <w:p w:rsidR="00486C17" w:rsidRPr="00DD03FD" w:rsidRDefault="00DD03FD" w:rsidP="00DD03FD">
            <w:pPr>
              <w:spacing w:line="276" w:lineRule="auto"/>
              <w:jc w:val="center"/>
              <w:rPr>
                <w:rFonts w:ascii="Montserrat" w:hAnsi="Montserrat"/>
                <w:sz w:val="20"/>
                <w:szCs w:val="20"/>
              </w:rPr>
            </w:pPr>
            <w:r w:rsidRPr="00DD03FD">
              <w:rPr>
                <w:rFonts w:ascii="Montserrat" w:hAnsi="Montserrat"/>
                <w:sz w:val="20"/>
                <w:szCs w:val="20"/>
              </w:rPr>
              <w:t>38</w:t>
            </w:r>
          </w:p>
        </w:tc>
      </w:tr>
      <w:tr w:rsidR="00486C17" w:rsidRPr="00C706E4" w:rsidTr="00486C17">
        <w:tc>
          <w:tcPr>
            <w:tcW w:w="401" w:type="pct"/>
            <w:tcBorders>
              <w:bottom w:val="single" w:sz="4" w:space="0" w:color="auto"/>
            </w:tcBorders>
            <w:vAlign w:val="center"/>
          </w:tcPr>
          <w:p w:rsidR="00486C17" w:rsidRPr="00196DCE" w:rsidRDefault="00486C17" w:rsidP="00E21D4D">
            <w:pPr>
              <w:pStyle w:val="Prrafodelista"/>
              <w:numPr>
                <w:ilvl w:val="0"/>
                <w:numId w:val="5"/>
              </w:numPr>
              <w:spacing w:after="0" w:line="276" w:lineRule="auto"/>
              <w:jc w:val="center"/>
              <w:rPr>
                <w:rFonts w:ascii="Montserrat" w:hAnsi="Montserrat" w:cs="Arial"/>
                <w:bCs/>
                <w:sz w:val="20"/>
                <w:szCs w:val="20"/>
              </w:rPr>
            </w:pPr>
          </w:p>
        </w:tc>
        <w:tc>
          <w:tcPr>
            <w:tcW w:w="2071" w:type="pct"/>
            <w:tcBorders>
              <w:bottom w:val="single" w:sz="4" w:space="0" w:color="auto"/>
            </w:tcBorders>
            <w:vAlign w:val="bottom"/>
          </w:tcPr>
          <w:p w:rsidR="00486C17" w:rsidRPr="00196DCE" w:rsidRDefault="00196DCE" w:rsidP="00196DCE">
            <w:pPr>
              <w:spacing w:line="276" w:lineRule="auto"/>
              <w:rPr>
                <w:rFonts w:ascii="Montserrat" w:hAnsi="Montserrat"/>
                <w:sz w:val="20"/>
                <w:szCs w:val="20"/>
              </w:rPr>
            </w:pPr>
            <w:r w:rsidRPr="00196DCE">
              <w:rPr>
                <w:rFonts w:ascii="Montserrat" w:hAnsi="Montserrat"/>
                <w:sz w:val="20"/>
                <w:szCs w:val="20"/>
              </w:rPr>
              <w:t xml:space="preserve">B.C. APLICACIONES MÉDICAS INTEGRALES, S.A. DE C.V. </w:t>
            </w:r>
          </w:p>
        </w:tc>
        <w:tc>
          <w:tcPr>
            <w:tcW w:w="1492" w:type="pct"/>
            <w:tcBorders>
              <w:bottom w:val="single" w:sz="4" w:space="0" w:color="auto"/>
            </w:tcBorders>
            <w:vAlign w:val="center"/>
          </w:tcPr>
          <w:p w:rsidR="00486C17" w:rsidRPr="00196DCE" w:rsidRDefault="00486C17" w:rsidP="00E21D4D">
            <w:pPr>
              <w:spacing w:line="276" w:lineRule="auto"/>
              <w:jc w:val="center"/>
              <w:rPr>
                <w:rFonts w:ascii="Montserrat" w:hAnsi="Montserrat"/>
                <w:sz w:val="20"/>
                <w:szCs w:val="20"/>
              </w:rPr>
            </w:pPr>
            <w:proofErr w:type="spellStart"/>
            <w:r w:rsidRPr="00196DCE">
              <w:rPr>
                <w:rFonts w:ascii="Montserrat" w:hAnsi="Montserrat"/>
                <w:sz w:val="20"/>
                <w:szCs w:val="20"/>
              </w:rPr>
              <w:t>CompraNet</w:t>
            </w:r>
            <w:proofErr w:type="spellEnd"/>
          </w:p>
        </w:tc>
        <w:tc>
          <w:tcPr>
            <w:tcW w:w="1036" w:type="pct"/>
            <w:tcBorders>
              <w:bottom w:val="single" w:sz="4" w:space="0" w:color="auto"/>
            </w:tcBorders>
            <w:vAlign w:val="center"/>
          </w:tcPr>
          <w:p w:rsidR="00486C17" w:rsidRPr="00DD03FD" w:rsidRDefault="00DD03FD" w:rsidP="00DD03FD">
            <w:pPr>
              <w:spacing w:line="276" w:lineRule="auto"/>
              <w:jc w:val="center"/>
              <w:rPr>
                <w:rFonts w:ascii="Montserrat" w:hAnsi="Montserrat"/>
                <w:sz w:val="20"/>
                <w:szCs w:val="20"/>
              </w:rPr>
            </w:pPr>
            <w:r w:rsidRPr="00DD03FD">
              <w:rPr>
                <w:rFonts w:ascii="Montserrat" w:hAnsi="Montserrat"/>
                <w:sz w:val="20"/>
                <w:szCs w:val="20"/>
              </w:rPr>
              <w:t>148</w:t>
            </w:r>
          </w:p>
        </w:tc>
      </w:tr>
      <w:tr w:rsidR="00486C17" w:rsidRPr="00C706E4" w:rsidTr="00486C17">
        <w:tc>
          <w:tcPr>
            <w:tcW w:w="401" w:type="pct"/>
            <w:tcBorders>
              <w:bottom w:val="single" w:sz="4" w:space="0" w:color="auto"/>
            </w:tcBorders>
            <w:vAlign w:val="center"/>
          </w:tcPr>
          <w:p w:rsidR="00486C17" w:rsidRPr="00196DCE" w:rsidRDefault="00486C17" w:rsidP="00E21D4D">
            <w:pPr>
              <w:pStyle w:val="Prrafodelista"/>
              <w:numPr>
                <w:ilvl w:val="0"/>
                <w:numId w:val="5"/>
              </w:numPr>
              <w:spacing w:after="0" w:line="276" w:lineRule="auto"/>
              <w:jc w:val="center"/>
              <w:rPr>
                <w:rFonts w:ascii="Montserrat" w:hAnsi="Montserrat" w:cs="Arial"/>
                <w:bCs/>
                <w:sz w:val="20"/>
                <w:szCs w:val="20"/>
              </w:rPr>
            </w:pPr>
          </w:p>
        </w:tc>
        <w:tc>
          <w:tcPr>
            <w:tcW w:w="2071" w:type="pct"/>
            <w:tcBorders>
              <w:bottom w:val="single" w:sz="4" w:space="0" w:color="auto"/>
            </w:tcBorders>
            <w:vAlign w:val="bottom"/>
          </w:tcPr>
          <w:p w:rsidR="00486C17" w:rsidRPr="00196DCE" w:rsidRDefault="00196DCE" w:rsidP="00196DCE">
            <w:pPr>
              <w:spacing w:line="276" w:lineRule="auto"/>
              <w:rPr>
                <w:rFonts w:ascii="Montserrat" w:hAnsi="Montserrat"/>
                <w:sz w:val="20"/>
                <w:szCs w:val="20"/>
              </w:rPr>
            </w:pPr>
            <w:r w:rsidRPr="00196DCE">
              <w:rPr>
                <w:rFonts w:ascii="Montserrat" w:hAnsi="Montserrat"/>
                <w:sz w:val="20"/>
                <w:szCs w:val="20"/>
              </w:rPr>
              <w:t xml:space="preserve">RELIABLE DE MÉXICO, S.A. DE C.V. </w:t>
            </w:r>
          </w:p>
        </w:tc>
        <w:tc>
          <w:tcPr>
            <w:tcW w:w="1492" w:type="pct"/>
            <w:tcBorders>
              <w:bottom w:val="single" w:sz="4" w:space="0" w:color="auto"/>
            </w:tcBorders>
            <w:vAlign w:val="center"/>
          </w:tcPr>
          <w:p w:rsidR="00486C17" w:rsidRPr="00196DCE" w:rsidRDefault="00486C17" w:rsidP="00E21D4D">
            <w:pPr>
              <w:spacing w:line="276" w:lineRule="auto"/>
              <w:jc w:val="center"/>
              <w:rPr>
                <w:rFonts w:ascii="Montserrat" w:hAnsi="Montserrat"/>
                <w:sz w:val="20"/>
                <w:szCs w:val="20"/>
              </w:rPr>
            </w:pPr>
            <w:proofErr w:type="spellStart"/>
            <w:r w:rsidRPr="00196DCE">
              <w:rPr>
                <w:rFonts w:ascii="Montserrat" w:hAnsi="Montserrat"/>
                <w:sz w:val="20"/>
                <w:szCs w:val="20"/>
              </w:rPr>
              <w:t>CompraNet</w:t>
            </w:r>
            <w:proofErr w:type="spellEnd"/>
          </w:p>
        </w:tc>
        <w:tc>
          <w:tcPr>
            <w:tcW w:w="1036" w:type="pct"/>
            <w:tcBorders>
              <w:bottom w:val="single" w:sz="4" w:space="0" w:color="auto"/>
            </w:tcBorders>
            <w:vAlign w:val="center"/>
          </w:tcPr>
          <w:p w:rsidR="00486C17" w:rsidRPr="00DD03FD" w:rsidRDefault="00DD03FD" w:rsidP="00467792">
            <w:pPr>
              <w:spacing w:line="276" w:lineRule="auto"/>
              <w:jc w:val="center"/>
              <w:rPr>
                <w:rFonts w:ascii="Montserrat" w:hAnsi="Montserrat"/>
                <w:sz w:val="20"/>
                <w:szCs w:val="20"/>
              </w:rPr>
            </w:pPr>
            <w:r w:rsidRPr="00DD03FD">
              <w:rPr>
                <w:rFonts w:ascii="Montserrat" w:hAnsi="Montserrat"/>
                <w:sz w:val="20"/>
                <w:szCs w:val="20"/>
              </w:rPr>
              <w:t>18</w:t>
            </w:r>
            <w:r w:rsidR="00467792">
              <w:rPr>
                <w:rFonts w:ascii="Montserrat" w:hAnsi="Montserrat"/>
                <w:sz w:val="20"/>
                <w:szCs w:val="20"/>
              </w:rPr>
              <w:t>4</w:t>
            </w:r>
          </w:p>
        </w:tc>
      </w:tr>
      <w:tr w:rsidR="0050383A" w:rsidRPr="00C706E4" w:rsidTr="00486C17">
        <w:tc>
          <w:tcPr>
            <w:tcW w:w="401" w:type="pct"/>
            <w:tcBorders>
              <w:bottom w:val="single" w:sz="4" w:space="0" w:color="auto"/>
            </w:tcBorders>
            <w:vAlign w:val="center"/>
          </w:tcPr>
          <w:p w:rsidR="0050383A" w:rsidRPr="00196DCE" w:rsidRDefault="0050383A" w:rsidP="00E21D4D">
            <w:pPr>
              <w:pStyle w:val="Prrafodelista"/>
              <w:numPr>
                <w:ilvl w:val="0"/>
                <w:numId w:val="5"/>
              </w:numPr>
              <w:spacing w:after="0" w:line="276" w:lineRule="auto"/>
              <w:jc w:val="center"/>
              <w:rPr>
                <w:rFonts w:ascii="Montserrat" w:hAnsi="Montserrat" w:cs="Arial"/>
                <w:bCs/>
                <w:sz w:val="20"/>
                <w:szCs w:val="20"/>
              </w:rPr>
            </w:pPr>
          </w:p>
        </w:tc>
        <w:tc>
          <w:tcPr>
            <w:tcW w:w="2071" w:type="pct"/>
            <w:tcBorders>
              <w:bottom w:val="single" w:sz="4" w:space="0" w:color="auto"/>
            </w:tcBorders>
            <w:vAlign w:val="bottom"/>
          </w:tcPr>
          <w:p w:rsidR="0050383A" w:rsidRPr="00196DCE" w:rsidRDefault="00196DCE" w:rsidP="00196DCE">
            <w:pPr>
              <w:spacing w:line="276" w:lineRule="auto"/>
              <w:rPr>
                <w:rFonts w:ascii="Montserrat" w:hAnsi="Montserrat"/>
                <w:sz w:val="20"/>
                <w:szCs w:val="20"/>
              </w:rPr>
            </w:pPr>
            <w:r w:rsidRPr="00196DCE">
              <w:rPr>
                <w:rFonts w:ascii="Montserrat" w:hAnsi="Montserrat"/>
                <w:sz w:val="20"/>
                <w:szCs w:val="20"/>
              </w:rPr>
              <w:t xml:space="preserve">PRODUCTOS STANTON, S.A. DE C.V. </w:t>
            </w:r>
          </w:p>
        </w:tc>
        <w:tc>
          <w:tcPr>
            <w:tcW w:w="1492" w:type="pct"/>
            <w:tcBorders>
              <w:bottom w:val="single" w:sz="4" w:space="0" w:color="auto"/>
            </w:tcBorders>
            <w:vAlign w:val="center"/>
          </w:tcPr>
          <w:p w:rsidR="0050383A" w:rsidRPr="00196DCE" w:rsidRDefault="00FD0294" w:rsidP="00E21D4D">
            <w:pPr>
              <w:spacing w:line="276" w:lineRule="auto"/>
              <w:jc w:val="center"/>
              <w:rPr>
                <w:rFonts w:ascii="Montserrat" w:hAnsi="Montserrat"/>
                <w:sz w:val="20"/>
                <w:szCs w:val="20"/>
              </w:rPr>
            </w:pPr>
            <w:proofErr w:type="spellStart"/>
            <w:r w:rsidRPr="00196DCE">
              <w:rPr>
                <w:rFonts w:ascii="Montserrat" w:hAnsi="Montserrat"/>
                <w:sz w:val="20"/>
                <w:szCs w:val="20"/>
              </w:rPr>
              <w:t>CompraNet</w:t>
            </w:r>
            <w:proofErr w:type="spellEnd"/>
          </w:p>
        </w:tc>
        <w:tc>
          <w:tcPr>
            <w:tcW w:w="1036" w:type="pct"/>
            <w:tcBorders>
              <w:bottom w:val="single" w:sz="4" w:space="0" w:color="auto"/>
            </w:tcBorders>
            <w:vAlign w:val="center"/>
          </w:tcPr>
          <w:p w:rsidR="0050383A" w:rsidRPr="00DD03FD" w:rsidRDefault="00DD03FD" w:rsidP="00E21D4D">
            <w:pPr>
              <w:spacing w:line="276" w:lineRule="auto"/>
              <w:jc w:val="center"/>
              <w:rPr>
                <w:rFonts w:ascii="Montserrat" w:hAnsi="Montserrat"/>
                <w:sz w:val="20"/>
                <w:szCs w:val="20"/>
              </w:rPr>
            </w:pPr>
            <w:r w:rsidRPr="00DD03FD">
              <w:rPr>
                <w:rFonts w:ascii="Montserrat" w:hAnsi="Montserrat"/>
                <w:sz w:val="20"/>
                <w:szCs w:val="20"/>
              </w:rPr>
              <w:t>195</w:t>
            </w:r>
          </w:p>
        </w:tc>
      </w:tr>
      <w:tr w:rsidR="0050383A" w:rsidRPr="00C706E4" w:rsidTr="00486C17">
        <w:tc>
          <w:tcPr>
            <w:tcW w:w="401" w:type="pct"/>
            <w:tcBorders>
              <w:bottom w:val="single" w:sz="4" w:space="0" w:color="auto"/>
            </w:tcBorders>
            <w:vAlign w:val="center"/>
          </w:tcPr>
          <w:p w:rsidR="0050383A" w:rsidRPr="00196DCE" w:rsidRDefault="0050383A" w:rsidP="00E21D4D">
            <w:pPr>
              <w:pStyle w:val="Prrafodelista"/>
              <w:numPr>
                <w:ilvl w:val="0"/>
                <w:numId w:val="5"/>
              </w:numPr>
              <w:spacing w:after="0" w:line="276" w:lineRule="auto"/>
              <w:jc w:val="center"/>
              <w:rPr>
                <w:rFonts w:ascii="Montserrat" w:hAnsi="Montserrat" w:cs="Arial"/>
                <w:bCs/>
                <w:sz w:val="20"/>
                <w:szCs w:val="20"/>
              </w:rPr>
            </w:pPr>
          </w:p>
        </w:tc>
        <w:tc>
          <w:tcPr>
            <w:tcW w:w="2071" w:type="pct"/>
            <w:tcBorders>
              <w:bottom w:val="single" w:sz="4" w:space="0" w:color="auto"/>
            </w:tcBorders>
            <w:vAlign w:val="bottom"/>
          </w:tcPr>
          <w:p w:rsidR="0050383A" w:rsidRPr="00196DCE" w:rsidRDefault="00196DCE" w:rsidP="00416792">
            <w:pPr>
              <w:spacing w:line="276" w:lineRule="auto"/>
              <w:rPr>
                <w:rFonts w:ascii="Montserrat" w:hAnsi="Montserrat"/>
                <w:sz w:val="20"/>
                <w:szCs w:val="20"/>
              </w:rPr>
            </w:pPr>
            <w:r w:rsidRPr="00196DCE">
              <w:rPr>
                <w:rFonts w:ascii="Montserrat" w:hAnsi="Montserrat"/>
                <w:sz w:val="20"/>
                <w:szCs w:val="20"/>
              </w:rPr>
              <w:t>BRAIN WAVE, S.A. DE C.V.</w:t>
            </w:r>
          </w:p>
        </w:tc>
        <w:tc>
          <w:tcPr>
            <w:tcW w:w="1492" w:type="pct"/>
            <w:tcBorders>
              <w:bottom w:val="single" w:sz="4" w:space="0" w:color="auto"/>
            </w:tcBorders>
            <w:vAlign w:val="center"/>
          </w:tcPr>
          <w:p w:rsidR="0050383A" w:rsidRPr="00196DCE" w:rsidRDefault="00FD0294" w:rsidP="00E21D4D">
            <w:pPr>
              <w:spacing w:line="276" w:lineRule="auto"/>
              <w:jc w:val="center"/>
              <w:rPr>
                <w:rFonts w:ascii="Montserrat" w:hAnsi="Montserrat"/>
                <w:sz w:val="20"/>
                <w:szCs w:val="20"/>
              </w:rPr>
            </w:pPr>
            <w:proofErr w:type="spellStart"/>
            <w:r w:rsidRPr="00196DCE">
              <w:rPr>
                <w:rFonts w:ascii="Montserrat" w:hAnsi="Montserrat"/>
                <w:sz w:val="20"/>
                <w:szCs w:val="20"/>
              </w:rPr>
              <w:t>CompraNet</w:t>
            </w:r>
            <w:proofErr w:type="spellEnd"/>
          </w:p>
        </w:tc>
        <w:tc>
          <w:tcPr>
            <w:tcW w:w="1036" w:type="pct"/>
            <w:tcBorders>
              <w:bottom w:val="single" w:sz="4" w:space="0" w:color="auto"/>
            </w:tcBorders>
            <w:vAlign w:val="center"/>
          </w:tcPr>
          <w:p w:rsidR="0050383A" w:rsidRPr="00DD03FD" w:rsidRDefault="00DD03FD" w:rsidP="00E21D4D">
            <w:pPr>
              <w:spacing w:line="276" w:lineRule="auto"/>
              <w:jc w:val="center"/>
              <w:rPr>
                <w:rFonts w:ascii="Montserrat" w:hAnsi="Montserrat"/>
                <w:sz w:val="20"/>
                <w:szCs w:val="20"/>
              </w:rPr>
            </w:pPr>
            <w:r w:rsidRPr="00DD03FD">
              <w:rPr>
                <w:rFonts w:ascii="Montserrat" w:hAnsi="Montserrat"/>
                <w:sz w:val="20"/>
                <w:szCs w:val="20"/>
              </w:rPr>
              <w:t>32</w:t>
            </w:r>
          </w:p>
        </w:tc>
      </w:tr>
      <w:tr w:rsidR="0050383A" w:rsidRPr="00C706E4" w:rsidTr="00486C17">
        <w:tc>
          <w:tcPr>
            <w:tcW w:w="401" w:type="pct"/>
            <w:tcBorders>
              <w:bottom w:val="single" w:sz="4" w:space="0" w:color="auto"/>
            </w:tcBorders>
            <w:vAlign w:val="center"/>
          </w:tcPr>
          <w:p w:rsidR="0050383A" w:rsidRPr="00196DCE" w:rsidRDefault="0050383A" w:rsidP="00E21D4D">
            <w:pPr>
              <w:pStyle w:val="Prrafodelista"/>
              <w:numPr>
                <w:ilvl w:val="0"/>
                <w:numId w:val="5"/>
              </w:numPr>
              <w:spacing w:after="0" w:line="276" w:lineRule="auto"/>
              <w:jc w:val="center"/>
              <w:rPr>
                <w:rFonts w:ascii="Montserrat" w:hAnsi="Montserrat" w:cs="Arial"/>
                <w:bCs/>
                <w:sz w:val="20"/>
                <w:szCs w:val="20"/>
              </w:rPr>
            </w:pPr>
          </w:p>
        </w:tc>
        <w:tc>
          <w:tcPr>
            <w:tcW w:w="2071" w:type="pct"/>
            <w:tcBorders>
              <w:bottom w:val="single" w:sz="4" w:space="0" w:color="auto"/>
            </w:tcBorders>
            <w:vAlign w:val="bottom"/>
          </w:tcPr>
          <w:p w:rsidR="0050383A" w:rsidRPr="00196DCE" w:rsidRDefault="00196DCE" w:rsidP="00196DCE">
            <w:pPr>
              <w:spacing w:line="276" w:lineRule="auto"/>
              <w:rPr>
                <w:rFonts w:ascii="Montserrat" w:hAnsi="Montserrat"/>
                <w:sz w:val="20"/>
                <w:szCs w:val="20"/>
              </w:rPr>
            </w:pPr>
            <w:r w:rsidRPr="00196DCE">
              <w:rPr>
                <w:rFonts w:ascii="Montserrat" w:hAnsi="Montserrat"/>
                <w:sz w:val="20"/>
                <w:szCs w:val="20"/>
              </w:rPr>
              <w:t xml:space="preserve">CONSORCIO HERMES, S.A. DE C.V. </w:t>
            </w:r>
          </w:p>
        </w:tc>
        <w:tc>
          <w:tcPr>
            <w:tcW w:w="1492" w:type="pct"/>
            <w:tcBorders>
              <w:bottom w:val="single" w:sz="4" w:space="0" w:color="auto"/>
            </w:tcBorders>
            <w:vAlign w:val="center"/>
          </w:tcPr>
          <w:p w:rsidR="0050383A" w:rsidRPr="00196DCE" w:rsidRDefault="00FD0294" w:rsidP="00E21D4D">
            <w:pPr>
              <w:spacing w:line="276" w:lineRule="auto"/>
              <w:jc w:val="center"/>
              <w:rPr>
                <w:rFonts w:ascii="Montserrat" w:hAnsi="Montserrat"/>
                <w:sz w:val="20"/>
                <w:szCs w:val="20"/>
              </w:rPr>
            </w:pPr>
            <w:proofErr w:type="spellStart"/>
            <w:r w:rsidRPr="00196DCE">
              <w:rPr>
                <w:rFonts w:ascii="Montserrat" w:hAnsi="Montserrat"/>
                <w:sz w:val="20"/>
                <w:szCs w:val="20"/>
              </w:rPr>
              <w:t>CompraNet</w:t>
            </w:r>
            <w:proofErr w:type="spellEnd"/>
          </w:p>
        </w:tc>
        <w:tc>
          <w:tcPr>
            <w:tcW w:w="1036" w:type="pct"/>
            <w:tcBorders>
              <w:bottom w:val="single" w:sz="4" w:space="0" w:color="auto"/>
            </w:tcBorders>
            <w:vAlign w:val="center"/>
          </w:tcPr>
          <w:p w:rsidR="0050383A" w:rsidRPr="00DD03FD" w:rsidRDefault="00DD03FD" w:rsidP="00E21D4D">
            <w:pPr>
              <w:spacing w:line="276" w:lineRule="auto"/>
              <w:jc w:val="center"/>
              <w:rPr>
                <w:rFonts w:ascii="Montserrat" w:hAnsi="Montserrat"/>
                <w:sz w:val="20"/>
                <w:szCs w:val="20"/>
              </w:rPr>
            </w:pPr>
            <w:r w:rsidRPr="00DD03FD">
              <w:rPr>
                <w:rFonts w:ascii="Montserrat" w:hAnsi="Montserrat"/>
                <w:sz w:val="20"/>
                <w:szCs w:val="20"/>
              </w:rPr>
              <w:t>67</w:t>
            </w:r>
          </w:p>
        </w:tc>
      </w:tr>
      <w:tr w:rsidR="0050383A" w:rsidRPr="00C706E4" w:rsidTr="00486C17">
        <w:tc>
          <w:tcPr>
            <w:tcW w:w="401" w:type="pct"/>
            <w:tcBorders>
              <w:bottom w:val="single" w:sz="4" w:space="0" w:color="auto"/>
            </w:tcBorders>
            <w:vAlign w:val="center"/>
          </w:tcPr>
          <w:p w:rsidR="0050383A" w:rsidRPr="00196DCE" w:rsidRDefault="0050383A" w:rsidP="00E21D4D">
            <w:pPr>
              <w:pStyle w:val="Prrafodelista"/>
              <w:numPr>
                <w:ilvl w:val="0"/>
                <w:numId w:val="5"/>
              </w:numPr>
              <w:spacing w:after="0" w:line="276" w:lineRule="auto"/>
              <w:jc w:val="center"/>
              <w:rPr>
                <w:rFonts w:ascii="Montserrat" w:hAnsi="Montserrat" w:cs="Arial"/>
                <w:bCs/>
                <w:sz w:val="20"/>
                <w:szCs w:val="20"/>
              </w:rPr>
            </w:pPr>
          </w:p>
        </w:tc>
        <w:tc>
          <w:tcPr>
            <w:tcW w:w="2071" w:type="pct"/>
            <w:tcBorders>
              <w:bottom w:val="single" w:sz="4" w:space="0" w:color="auto"/>
            </w:tcBorders>
            <w:vAlign w:val="bottom"/>
          </w:tcPr>
          <w:p w:rsidR="0050383A" w:rsidRPr="00196DCE" w:rsidRDefault="00196DCE" w:rsidP="00196DCE">
            <w:pPr>
              <w:spacing w:line="276" w:lineRule="auto"/>
              <w:rPr>
                <w:rFonts w:ascii="Montserrat" w:hAnsi="Montserrat"/>
                <w:sz w:val="20"/>
                <w:szCs w:val="20"/>
              </w:rPr>
            </w:pPr>
            <w:r w:rsidRPr="00196DCE">
              <w:rPr>
                <w:rFonts w:ascii="Montserrat" w:hAnsi="Montserrat"/>
                <w:sz w:val="20"/>
                <w:szCs w:val="20"/>
              </w:rPr>
              <w:t xml:space="preserve">TESI DE MÉXICO, S.A. DE C.V. </w:t>
            </w:r>
          </w:p>
        </w:tc>
        <w:tc>
          <w:tcPr>
            <w:tcW w:w="1492" w:type="pct"/>
            <w:tcBorders>
              <w:bottom w:val="single" w:sz="4" w:space="0" w:color="auto"/>
            </w:tcBorders>
            <w:vAlign w:val="center"/>
          </w:tcPr>
          <w:p w:rsidR="0050383A" w:rsidRPr="00196DCE" w:rsidRDefault="00FD0294" w:rsidP="00E21D4D">
            <w:pPr>
              <w:spacing w:line="276" w:lineRule="auto"/>
              <w:jc w:val="center"/>
              <w:rPr>
                <w:rFonts w:ascii="Montserrat" w:hAnsi="Montserrat"/>
                <w:sz w:val="20"/>
                <w:szCs w:val="20"/>
              </w:rPr>
            </w:pPr>
            <w:proofErr w:type="spellStart"/>
            <w:r w:rsidRPr="00196DCE">
              <w:rPr>
                <w:rFonts w:ascii="Montserrat" w:hAnsi="Montserrat"/>
                <w:sz w:val="20"/>
                <w:szCs w:val="20"/>
              </w:rPr>
              <w:t>CompraNet</w:t>
            </w:r>
            <w:proofErr w:type="spellEnd"/>
          </w:p>
        </w:tc>
        <w:tc>
          <w:tcPr>
            <w:tcW w:w="1036" w:type="pct"/>
            <w:tcBorders>
              <w:bottom w:val="single" w:sz="4" w:space="0" w:color="auto"/>
            </w:tcBorders>
            <w:vAlign w:val="center"/>
          </w:tcPr>
          <w:p w:rsidR="0050383A" w:rsidRPr="00DD03FD" w:rsidRDefault="00DD03FD" w:rsidP="00E21D4D">
            <w:pPr>
              <w:spacing w:line="276" w:lineRule="auto"/>
              <w:jc w:val="center"/>
              <w:rPr>
                <w:rFonts w:ascii="Montserrat" w:hAnsi="Montserrat"/>
                <w:sz w:val="20"/>
                <w:szCs w:val="20"/>
              </w:rPr>
            </w:pPr>
            <w:r w:rsidRPr="00DD03FD">
              <w:rPr>
                <w:rFonts w:ascii="Montserrat" w:hAnsi="Montserrat"/>
                <w:sz w:val="20"/>
                <w:szCs w:val="20"/>
              </w:rPr>
              <w:t>374</w:t>
            </w:r>
          </w:p>
        </w:tc>
      </w:tr>
      <w:tr w:rsidR="0050383A" w:rsidRPr="00C706E4" w:rsidTr="00486C17">
        <w:tc>
          <w:tcPr>
            <w:tcW w:w="401" w:type="pct"/>
            <w:tcBorders>
              <w:bottom w:val="single" w:sz="4" w:space="0" w:color="auto"/>
            </w:tcBorders>
            <w:vAlign w:val="center"/>
          </w:tcPr>
          <w:p w:rsidR="0050383A" w:rsidRPr="00196DCE" w:rsidRDefault="0050383A" w:rsidP="00E21D4D">
            <w:pPr>
              <w:pStyle w:val="Prrafodelista"/>
              <w:numPr>
                <w:ilvl w:val="0"/>
                <w:numId w:val="5"/>
              </w:numPr>
              <w:spacing w:after="0" w:line="276" w:lineRule="auto"/>
              <w:jc w:val="center"/>
              <w:rPr>
                <w:rFonts w:ascii="Montserrat" w:hAnsi="Montserrat" w:cs="Arial"/>
                <w:bCs/>
                <w:sz w:val="20"/>
                <w:szCs w:val="20"/>
              </w:rPr>
            </w:pPr>
          </w:p>
        </w:tc>
        <w:tc>
          <w:tcPr>
            <w:tcW w:w="2071" w:type="pct"/>
            <w:tcBorders>
              <w:bottom w:val="single" w:sz="4" w:space="0" w:color="auto"/>
            </w:tcBorders>
            <w:vAlign w:val="bottom"/>
          </w:tcPr>
          <w:p w:rsidR="0050383A" w:rsidRPr="00196DCE" w:rsidRDefault="00196DCE" w:rsidP="00196DCE">
            <w:pPr>
              <w:spacing w:line="276" w:lineRule="auto"/>
              <w:rPr>
                <w:rFonts w:ascii="Montserrat" w:hAnsi="Montserrat"/>
                <w:sz w:val="20"/>
                <w:szCs w:val="20"/>
              </w:rPr>
            </w:pPr>
            <w:r w:rsidRPr="00196DCE">
              <w:rPr>
                <w:rFonts w:ascii="Montserrat" w:hAnsi="Montserrat"/>
                <w:sz w:val="20"/>
                <w:szCs w:val="20"/>
              </w:rPr>
              <w:t xml:space="preserve">SINCRONÍA MÉDICA APLICADA, S.A. DE C.V. </w:t>
            </w:r>
          </w:p>
        </w:tc>
        <w:tc>
          <w:tcPr>
            <w:tcW w:w="1492" w:type="pct"/>
            <w:tcBorders>
              <w:bottom w:val="single" w:sz="4" w:space="0" w:color="auto"/>
            </w:tcBorders>
            <w:vAlign w:val="center"/>
          </w:tcPr>
          <w:p w:rsidR="0050383A" w:rsidRPr="00196DCE" w:rsidRDefault="00FD0294" w:rsidP="00E21D4D">
            <w:pPr>
              <w:spacing w:line="276" w:lineRule="auto"/>
              <w:jc w:val="center"/>
              <w:rPr>
                <w:rFonts w:ascii="Montserrat" w:hAnsi="Montserrat"/>
                <w:sz w:val="20"/>
                <w:szCs w:val="20"/>
              </w:rPr>
            </w:pPr>
            <w:proofErr w:type="spellStart"/>
            <w:r w:rsidRPr="00196DCE">
              <w:rPr>
                <w:rFonts w:ascii="Montserrat" w:hAnsi="Montserrat"/>
                <w:sz w:val="20"/>
                <w:szCs w:val="20"/>
              </w:rPr>
              <w:t>CompraNet</w:t>
            </w:r>
            <w:proofErr w:type="spellEnd"/>
          </w:p>
        </w:tc>
        <w:tc>
          <w:tcPr>
            <w:tcW w:w="1036" w:type="pct"/>
            <w:tcBorders>
              <w:bottom w:val="single" w:sz="4" w:space="0" w:color="auto"/>
            </w:tcBorders>
            <w:vAlign w:val="center"/>
          </w:tcPr>
          <w:p w:rsidR="0050383A" w:rsidRPr="00DD03FD" w:rsidRDefault="00DD03FD" w:rsidP="00E21D4D">
            <w:pPr>
              <w:spacing w:line="276" w:lineRule="auto"/>
              <w:jc w:val="center"/>
              <w:rPr>
                <w:rFonts w:ascii="Montserrat" w:hAnsi="Montserrat"/>
                <w:sz w:val="20"/>
                <w:szCs w:val="20"/>
              </w:rPr>
            </w:pPr>
            <w:r w:rsidRPr="00DD03FD">
              <w:rPr>
                <w:rFonts w:ascii="Montserrat" w:hAnsi="Montserrat"/>
                <w:sz w:val="20"/>
                <w:szCs w:val="20"/>
              </w:rPr>
              <w:t>81</w:t>
            </w:r>
          </w:p>
        </w:tc>
      </w:tr>
      <w:tr w:rsidR="0050383A" w:rsidRPr="00C706E4" w:rsidTr="00486C17">
        <w:tc>
          <w:tcPr>
            <w:tcW w:w="401" w:type="pct"/>
            <w:tcBorders>
              <w:bottom w:val="single" w:sz="4" w:space="0" w:color="auto"/>
            </w:tcBorders>
            <w:vAlign w:val="center"/>
          </w:tcPr>
          <w:p w:rsidR="0050383A" w:rsidRPr="00196DCE" w:rsidRDefault="0050383A" w:rsidP="00E21D4D">
            <w:pPr>
              <w:pStyle w:val="Prrafodelista"/>
              <w:numPr>
                <w:ilvl w:val="0"/>
                <w:numId w:val="5"/>
              </w:numPr>
              <w:spacing w:after="0" w:line="276" w:lineRule="auto"/>
              <w:jc w:val="center"/>
              <w:rPr>
                <w:rFonts w:ascii="Montserrat" w:hAnsi="Montserrat" w:cs="Arial"/>
                <w:bCs/>
                <w:sz w:val="20"/>
                <w:szCs w:val="20"/>
              </w:rPr>
            </w:pPr>
          </w:p>
        </w:tc>
        <w:tc>
          <w:tcPr>
            <w:tcW w:w="2071" w:type="pct"/>
            <w:tcBorders>
              <w:bottom w:val="single" w:sz="4" w:space="0" w:color="auto"/>
            </w:tcBorders>
            <w:vAlign w:val="bottom"/>
          </w:tcPr>
          <w:p w:rsidR="0050383A" w:rsidRPr="00196DCE" w:rsidRDefault="00196DCE" w:rsidP="00196DCE">
            <w:pPr>
              <w:spacing w:line="276" w:lineRule="auto"/>
              <w:rPr>
                <w:rFonts w:ascii="Montserrat" w:hAnsi="Montserrat"/>
                <w:sz w:val="20"/>
                <w:szCs w:val="20"/>
              </w:rPr>
            </w:pPr>
            <w:r w:rsidRPr="00196DCE">
              <w:rPr>
                <w:rFonts w:ascii="Montserrat" w:hAnsi="Montserrat"/>
                <w:sz w:val="20"/>
                <w:szCs w:val="20"/>
              </w:rPr>
              <w:t xml:space="preserve">SOMMET MEDICAL, S.A. DE C.V. </w:t>
            </w:r>
          </w:p>
        </w:tc>
        <w:tc>
          <w:tcPr>
            <w:tcW w:w="1492" w:type="pct"/>
            <w:tcBorders>
              <w:bottom w:val="single" w:sz="4" w:space="0" w:color="auto"/>
            </w:tcBorders>
            <w:vAlign w:val="center"/>
          </w:tcPr>
          <w:p w:rsidR="0050383A" w:rsidRPr="00196DCE" w:rsidRDefault="00FD0294" w:rsidP="00E21D4D">
            <w:pPr>
              <w:spacing w:line="276" w:lineRule="auto"/>
              <w:jc w:val="center"/>
              <w:rPr>
                <w:rFonts w:ascii="Montserrat" w:hAnsi="Montserrat"/>
                <w:sz w:val="20"/>
                <w:szCs w:val="20"/>
              </w:rPr>
            </w:pPr>
            <w:proofErr w:type="spellStart"/>
            <w:r w:rsidRPr="00196DCE">
              <w:rPr>
                <w:rFonts w:ascii="Montserrat" w:hAnsi="Montserrat"/>
                <w:sz w:val="20"/>
                <w:szCs w:val="20"/>
              </w:rPr>
              <w:t>CompraNet</w:t>
            </w:r>
            <w:proofErr w:type="spellEnd"/>
          </w:p>
        </w:tc>
        <w:tc>
          <w:tcPr>
            <w:tcW w:w="1036" w:type="pct"/>
            <w:tcBorders>
              <w:bottom w:val="single" w:sz="4" w:space="0" w:color="auto"/>
            </w:tcBorders>
            <w:vAlign w:val="center"/>
          </w:tcPr>
          <w:p w:rsidR="0050383A" w:rsidRPr="00DD03FD" w:rsidRDefault="00DD03FD" w:rsidP="00E21D4D">
            <w:pPr>
              <w:spacing w:line="276" w:lineRule="auto"/>
              <w:jc w:val="center"/>
              <w:rPr>
                <w:rFonts w:ascii="Montserrat" w:hAnsi="Montserrat"/>
                <w:sz w:val="20"/>
                <w:szCs w:val="20"/>
              </w:rPr>
            </w:pPr>
            <w:r w:rsidRPr="00DD03FD">
              <w:rPr>
                <w:rFonts w:ascii="Montserrat" w:hAnsi="Montserrat"/>
                <w:sz w:val="20"/>
                <w:szCs w:val="20"/>
              </w:rPr>
              <w:t>32</w:t>
            </w:r>
          </w:p>
        </w:tc>
      </w:tr>
      <w:tr w:rsidR="0050383A" w:rsidRPr="00C706E4" w:rsidTr="00486C17">
        <w:tc>
          <w:tcPr>
            <w:tcW w:w="401" w:type="pct"/>
            <w:tcBorders>
              <w:bottom w:val="single" w:sz="4" w:space="0" w:color="auto"/>
            </w:tcBorders>
            <w:vAlign w:val="center"/>
          </w:tcPr>
          <w:p w:rsidR="0050383A" w:rsidRPr="00196DCE" w:rsidRDefault="0050383A" w:rsidP="00E21D4D">
            <w:pPr>
              <w:pStyle w:val="Prrafodelista"/>
              <w:numPr>
                <w:ilvl w:val="0"/>
                <w:numId w:val="5"/>
              </w:numPr>
              <w:spacing w:after="0" w:line="276" w:lineRule="auto"/>
              <w:jc w:val="center"/>
              <w:rPr>
                <w:rFonts w:ascii="Montserrat" w:hAnsi="Montserrat" w:cs="Arial"/>
                <w:bCs/>
                <w:sz w:val="20"/>
                <w:szCs w:val="20"/>
              </w:rPr>
            </w:pPr>
          </w:p>
        </w:tc>
        <w:tc>
          <w:tcPr>
            <w:tcW w:w="2071" w:type="pct"/>
            <w:tcBorders>
              <w:bottom w:val="single" w:sz="4" w:space="0" w:color="auto"/>
            </w:tcBorders>
            <w:vAlign w:val="bottom"/>
          </w:tcPr>
          <w:p w:rsidR="0050383A" w:rsidRPr="00196DCE" w:rsidRDefault="00196DCE" w:rsidP="00196DCE">
            <w:pPr>
              <w:spacing w:line="276" w:lineRule="auto"/>
              <w:rPr>
                <w:rFonts w:ascii="Montserrat" w:hAnsi="Montserrat"/>
                <w:sz w:val="20"/>
                <w:szCs w:val="20"/>
              </w:rPr>
            </w:pPr>
            <w:r w:rsidRPr="00196DCE">
              <w:rPr>
                <w:rFonts w:ascii="Montserrat" w:hAnsi="Montserrat"/>
                <w:sz w:val="20"/>
                <w:szCs w:val="20"/>
              </w:rPr>
              <w:t xml:space="preserve">SOLUCIONES MÉDICAS COMERCIAL </w:t>
            </w:r>
            <w:r w:rsidR="004D03ED">
              <w:rPr>
                <w:rFonts w:ascii="Montserrat" w:hAnsi="Montserrat"/>
                <w:sz w:val="20"/>
                <w:szCs w:val="20"/>
              </w:rPr>
              <w:t>, S.A. DE C.V.</w:t>
            </w:r>
          </w:p>
        </w:tc>
        <w:tc>
          <w:tcPr>
            <w:tcW w:w="1492" w:type="pct"/>
            <w:tcBorders>
              <w:bottom w:val="single" w:sz="4" w:space="0" w:color="auto"/>
            </w:tcBorders>
            <w:vAlign w:val="center"/>
          </w:tcPr>
          <w:p w:rsidR="0050383A" w:rsidRPr="00196DCE" w:rsidRDefault="00FD0294" w:rsidP="00E21D4D">
            <w:pPr>
              <w:spacing w:line="276" w:lineRule="auto"/>
              <w:jc w:val="center"/>
              <w:rPr>
                <w:rFonts w:ascii="Montserrat" w:hAnsi="Montserrat"/>
                <w:sz w:val="20"/>
                <w:szCs w:val="20"/>
              </w:rPr>
            </w:pPr>
            <w:proofErr w:type="spellStart"/>
            <w:r w:rsidRPr="00196DCE">
              <w:rPr>
                <w:rFonts w:ascii="Montserrat" w:hAnsi="Montserrat"/>
                <w:sz w:val="20"/>
                <w:szCs w:val="20"/>
              </w:rPr>
              <w:t>CompraNet</w:t>
            </w:r>
            <w:proofErr w:type="spellEnd"/>
          </w:p>
        </w:tc>
        <w:tc>
          <w:tcPr>
            <w:tcW w:w="1036" w:type="pct"/>
            <w:tcBorders>
              <w:bottom w:val="single" w:sz="4" w:space="0" w:color="auto"/>
            </w:tcBorders>
            <w:vAlign w:val="center"/>
          </w:tcPr>
          <w:p w:rsidR="0050383A" w:rsidRPr="00DD03FD" w:rsidRDefault="00DD03FD" w:rsidP="00E21D4D">
            <w:pPr>
              <w:spacing w:line="276" w:lineRule="auto"/>
              <w:jc w:val="center"/>
              <w:rPr>
                <w:rFonts w:ascii="Montserrat" w:hAnsi="Montserrat"/>
                <w:sz w:val="20"/>
                <w:szCs w:val="20"/>
              </w:rPr>
            </w:pPr>
            <w:r w:rsidRPr="00DD03FD">
              <w:rPr>
                <w:rFonts w:ascii="Montserrat" w:hAnsi="Montserrat"/>
                <w:sz w:val="20"/>
                <w:szCs w:val="20"/>
              </w:rPr>
              <w:t>75</w:t>
            </w:r>
          </w:p>
        </w:tc>
      </w:tr>
      <w:tr w:rsidR="0050383A" w:rsidRPr="00C706E4" w:rsidTr="00486C17">
        <w:tc>
          <w:tcPr>
            <w:tcW w:w="401" w:type="pct"/>
            <w:tcBorders>
              <w:bottom w:val="single" w:sz="4" w:space="0" w:color="auto"/>
            </w:tcBorders>
            <w:vAlign w:val="center"/>
          </w:tcPr>
          <w:p w:rsidR="0050383A" w:rsidRPr="00196DCE" w:rsidRDefault="0050383A" w:rsidP="00E21D4D">
            <w:pPr>
              <w:pStyle w:val="Prrafodelista"/>
              <w:numPr>
                <w:ilvl w:val="0"/>
                <w:numId w:val="5"/>
              </w:numPr>
              <w:spacing w:after="0" w:line="276" w:lineRule="auto"/>
              <w:jc w:val="center"/>
              <w:rPr>
                <w:rFonts w:ascii="Montserrat" w:hAnsi="Montserrat" w:cs="Arial"/>
                <w:bCs/>
                <w:sz w:val="20"/>
                <w:szCs w:val="20"/>
              </w:rPr>
            </w:pPr>
          </w:p>
        </w:tc>
        <w:tc>
          <w:tcPr>
            <w:tcW w:w="2071" w:type="pct"/>
            <w:tcBorders>
              <w:bottom w:val="single" w:sz="4" w:space="0" w:color="auto"/>
            </w:tcBorders>
            <w:vAlign w:val="bottom"/>
          </w:tcPr>
          <w:p w:rsidR="0050383A" w:rsidRPr="00196DCE" w:rsidRDefault="00196DCE" w:rsidP="00196DCE">
            <w:pPr>
              <w:spacing w:line="276" w:lineRule="auto"/>
              <w:rPr>
                <w:rFonts w:ascii="Montserrat" w:hAnsi="Montserrat"/>
                <w:sz w:val="20"/>
                <w:szCs w:val="20"/>
              </w:rPr>
            </w:pPr>
            <w:r w:rsidRPr="00196DCE">
              <w:rPr>
                <w:rFonts w:ascii="Montserrat" w:hAnsi="Montserrat"/>
                <w:sz w:val="20"/>
                <w:szCs w:val="20"/>
              </w:rPr>
              <w:t xml:space="preserve">INGENIERÍA PARA EL CUIDADO DE LA SALUD, S.A. DE C.V. </w:t>
            </w:r>
          </w:p>
        </w:tc>
        <w:tc>
          <w:tcPr>
            <w:tcW w:w="1492" w:type="pct"/>
            <w:tcBorders>
              <w:bottom w:val="single" w:sz="4" w:space="0" w:color="auto"/>
            </w:tcBorders>
            <w:vAlign w:val="center"/>
          </w:tcPr>
          <w:p w:rsidR="0050383A" w:rsidRPr="00196DCE" w:rsidRDefault="00A2433B" w:rsidP="00E21D4D">
            <w:pPr>
              <w:spacing w:line="276" w:lineRule="auto"/>
              <w:jc w:val="center"/>
              <w:rPr>
                <w:rFonts w:ascii="Montserrat" w:hAnsi="Montserrat"/>
                <w:sz w:val="20"/>
                <w:szCs w:val="20"/>
              </w:rPr>
            </w:pPr>
            <w:proofErr w:type="spellStart"/>
            <w:r w:rsidRPr="00196DCE">
              <w:rPr>
                <w:rFonts w:ascii="Montserrat" w:hAnsi="Montserrat"/>
                <w:sz w:val="20"/>
                <w:szCs w:val="20"/>
              </w:rPr>
              <w:t>CompraNet</w:t>
            </w:r>
            <w:proofErr w:type="spellEnd"/>
          </w:p>
        </w:tc>
        <w:tc>
          <w:tcPr>
            <w:tcW w:w="1036" w:type="pct"/>
            <w:tcBorders>
              <w:bottom w:val="single" w:sz="4" w:space="0" w:color="auto"/>
            </w:tcBorders>
            <w:vAlign w:val="center"/>
          </w:tcPr>
          <w:p w:rsidR="0050383A" w:rsidRPr="00DD03FD" w:rsidRDefault="00DD03FD" w:rsidP="00E21D4D">
            <w:pPr>
              <w:spacing w:line="276" w:lineRule="auto"/>
              <w:jc w:val="center"/>
              <w:rPr>
                <w:rFonts w:ascii="Montserrat" w:hAnsi="Montserrat"/>
                <w:sz w:val="20"/>
                <w:szCs w:val="20"/>
              </w:rPr>
            </w:pPr>
            <w:r w:rsidRPr="00DD03FD">
              <w:rPr>
                <w:rFonts w:ascii="Montserrat" w:hAnsi="Montserrat"/>
                <w:sz w:val="20"/>
                <w:szCs w:val="20"/>
              </w:rPr>
              <w:t>6</w:t>
            </w:r>
          </w:p>
        </w:tc>
      </w:tr>
      <w:tr w:rsidR="00984EF1" w:rsidRPr="00C706E4" w:rsidTr="00486C17">
        <w:tc>
          <w:tcPr>
            <w:tcW w:w="401" w:type="pct"/>
            <w:tcBorders>
              <w:left w:val="nil"/>
              <w:bottom w:val="nil"/>
              <w:right w:val="nil"/>
            </w:tcBorders>
          </w:tcPr>
          <w:p w:rsidR="00984EF1" w:rsidRPr="00B94548" w:rsidRDefault="00984EF1" w:rsidP="00E21D4D">
            <w:pPr>
              <w:pStyle w:val="Prrafodelista"/>
              <w:spacing w:after="0" w:line="276" w:lineRule="auto"/>
              <w:jc w:val="center"/>
              <w:rPr>
                <w:rFonts w:ascii="Montserrat" w:hAnsi="Montserrat" w:cs="Arial"/>
                <w:b/>
                <w:bCs/>
                <w:sz w:val="20"/>
                <w:szCs w:val="20"/>
                <w:highlight w:val="yellow"/>
              </w:rPr>
            </w:pPr>
          </w:p>
        </w:tc>
        <w:tc>
          <w:tcPr>
            <w:tcW w:w="2071" w:type="pct"/>
            <w:tcBorders>
              <w:left w:val="nil"/>
              <w:bottom w:val="nil"/>
              <w:right w:val="nil"/>
            </w:tcBorders>
          </w:tcPr>
          <w:p w:rsidR="00984EF1" w:rsidRPr="00B94548" w:rsidRDefault="00984EF1" w:rsidP="00E21D4D">
            <w:pPr>
              <w:spacing w:line="276" w:lineRule="auto"/>
              <w:jc w:val="center"/>
              <w:rPr>
                <w:rFonts w:ascii="Montserrat" w:eastAsia="Times New Roman" w:hAnsi="Montserrat"/>
                <w:b/>
                <w:color w:val="000000"/>
                <w:sz w:val="20"/>
                <w:szCs w:val="20"/>
                <w:highlight w:val="yellow"/>
              </w:rPr>
            </w:pPr>
          </w:p>
        </w:tc>
        <w:tc>
          <w:tcPr>
            <w:tcW w:w="1492" w:type="pct"/>
            <w:tcBorders>
              <w:left w:val="nil"/>
              <w:bottom w:val="nil"/>
              <w:right w:val="nil"/>
            </w:tcBorders>
          </w:tcPr>
          <w:p w:rsidR="00984EF1" w:rsidRPr="00196DCE" w:rsidRDefault="00984EF1" w:rsidP="00E21D4D">
            <w:pPr>
              <w:spacing w:line="276" w:lineRule="auto"/>
              <w:jc w:val="center"/>
              <w:rPr>
                <w:rFonts w:ascii="Montserrat" w:hAnsi="Montserrat"/>
                <w:b/>
                <w:sz w:val="20"/>
                <w:szCs w:val="20"/>
              </w:rPr>
            </w:pPr>
            <w:r w:rsidRPr="00196DCE">
              <w:rPr>
                <w:rFonts w:ascii="Montserrat" w:hAnsi="Montserrat"/>
                <w:b/>
                <w:sz w:val="20"/>
                <w:szCs w:val="20"/>
              </w:rPr>
              <w:t>T O T A L</w:t>
            </w:r>
          </w:p>
        </w:tc>
        <w:tc>
          <w:tcPr>
            <w:tcW w:w="1036" w:type="pct"/>
            <w:tcBorders>
              <w:left w:val="nil"/>
              <w:bottom w:val="nil"/>
              <w:right w:val="nil"/>
            </w:tcBorders>
          </w:tcPr>
          <w:p w:rsidR="00984EF1" w:rsidRPr="00196DCE" w:rsidRDefault="00DD03FD" w:rsidP="00467792">
            <w:pPr>
              <w:spacing w:line="276" w:lineRule="auto"/>
              <w:jc w:val="center"/>
              <w:rPr>
                <w:rFonts w:ascii="Montserrat" w:eastAsia="Times New Roman" w:hAnsi="Montserrat"/>
                <w:b/>
                <w:color w:val="000000"/>
                <w:sz w:val="20"/>
                <w:szCs w:val="20"/>
              </w:rPr>
            </w:pPr>
            <w:r>
              <w:rPr>
                <w:rFonts w:ascii="Montserrat" w:eastAsia="Times New Roman" w:hAnsi="Montserrat"/>
                <w:b/>
                <w:color w:val="000000"/>
                <w:sz w:val="20"/>
                <w:szCs w:val="20"/>
              </w:rPr>
              <w:t>16</w:t>
            </w:r>
            <w:r w:rsidR="00467792">
              <w:rPr>
                <w:rFonts w:ascii="Montserrat" w:eastAsia="Times New Roman" w:hAnsi="Montserrat"/>
                <w:b/>
                <w:color w:val="000000"/>
                <w:sz w:val="20"/>
                <w:szCs w:val="20"/>
              </w:rPr>
              <w:t>19</w:t>
            </w:r>
          </w:p>
        </w:tc>
      </w:tr>
    </w:tbl>
    <w:p w:rsidR="00CB19A7" w:rsidRDefault="00CB19A7" w:rsidP="00E21D4D">
      <w:pPr>
        <w:spacing w:line="276" w:lineRule="auto"/>
        <w:jc w:val="both"/>
        <w:rPr>
          <w:rFonts w:ascii="Montserrat" w:hAnsi="Montserrat"/>
          <w:sz w:val="20"/>
          <w:szCs w:val="20"/>
        </w:rPr>
      </w:pPr>
    </w:p>
    <w:p w:rsidR="007D374E" w:rsidRDefault="00CB19A7" w:rsidP="00E21D4D">
      <w:pPr>
        <w:spacing w:line="276" w:lineRule="auto"/>
        <w:jc w:val="both"/>
        <w:rPr>
          <w:rFonts w:ascii="Montserrat" w:hAnsi="Montserrat"/>
          <w:sz w:val="20"/>
          <w:szCs w:val="20"/>
        </w:rPr>
      </w:pPr>
      <w:r>
        <w:rPr>
          <w:rFonts w:ascii="Montserrat" w:hAnsi="Montserrat"/>
          <w:sz w:val="20"/>
          <w:szCs w:val="20"/>
        </w:rPr>
        <w:t>-</w:t>
      </w:r>
      <w:r w:rsidR="00D5610A" w:rsidRPr="00C706E4">
        <w:rPr>
          <w:rFonts w:ascii="Montserrat" w:hAnsi="Montserrat"/>
          <w:sz w:val="20"/>
          <w:szCs w:val="20"/>
        </w:rPr>
        <w:t>----------------------------------------------------------------------------------------------</w:t>
      </w:r>
      <w:r>
        <w:rPr>
          <w:rFonts w:ascii="Montserrat" w:hAnsi="Montserrat"/>
          <w:sz w:val="20"/>
          <w:szCs w:val="20"/>
        </w:rPr>
        <w:t>-------------------------------</w:t>
      </w:r>
    </w:p>
    <w:p w:rsidR="00DD03FD" w:rsidRDefault="00DD03FD" w:rsidP="00DD03FD">
      <w:pPr>
        <w:spacing w:line="276" w:lineRule="auto"/>
        <w:jc w:val="both"/>
        <w:rPr>
          <w:rFonts w:ascii="Montserrat" w:hAnsi="Montserrat"/>
          <w:sz w:val="20"/>
          <w:szCs w:val="20"/>
        </w:rPr>
      </w:pPr>
    </w:p>
    <w:p w:rsidR="00DD03FD" w:rsidRDefault="00DD03FD" w:rsidP="00DD03FD">
      <w:pPr>
        <w:spacing w:line="276" w:lineRule="auto"/>
        <w:jc w:val="both"/>
        <w:rPr>
          <w:rFonts w:ascii="Montserrat" w:hAnsi="Montserrat"/>
          <w:sz w:val="20"/>
          <w:szCs w:val="20"/>
        </w:rPr>
      </w:pPr>
    </w:p>
    <w:p w:rsidR="00DD03FD" w:rsidRDefault="00DD03FD" w:rsidP="00DD03FD">
      <w:pPr>
        <w:spacing w:line="276" w:lineRule="auto"/>
        <w:jc w:val="both"/>
        <w:rPr>
          <w:rFonts w:ascii="Montserrat" w:hAnsi="Montserrat"/>
          <w:sz w:val="20"/>
          <w:szCs w:val="20"/>
        </w:rPr>
      </w:pPr>
    </w:p>
    <w:p w:rsidR="00DD03FD" w:rsidRDefault="00984EF1" w:rsidP="00DD03FD">
      <w:pPr>
        <w:spacing w:line="276" w:lineRule="auto"/>
        <w:jc w:val="both"/>
        <w:rPr>
          <w:rFonts w:ascii="Montserrat" w:hAnsi="Montserrat"/>
          <w:sz w:val="20"/>
          <w:szCs w:val="20"/>
        </w:rPr>
      </w:pPr>
      <w:r w:rsidRPr="00C706E4">
        <w:rPr>
          <w:rFonts w:ascii="Montserrat" w:hAnsi="Montserrat"/>
          <w:sz w:val="20"/>
          <w:szCs w:val="20"/>
        </w:rPr>
        <w:t xml:space="preserve">Tal y como se puede observar en la pantalla del Sistema </w:t>
      </w:r>
      <w:proofErr w:type="spellStart"/>
      <w:r w:rsidRPr="00C706E4">
        <w:rPr>
          <w:rFonts w:ascii="Montserrat" w:hAnsi="Montserrat"/>
          <w:sz w:val="20"/>
          <w:szCs w:val="20"/>
        </w:rPr>
        <w:t>CompraNe</w:t>
      </w:r>
      <w:r w:rsidR="00865528" w:rsidRPr="00C706E4">
        <w:rPr>
          <w:rFonts w:ascii="Montserrat" w:hAnsi="Montserrat"/>
          <w:sz w:val="20"/>
          <w:szCs w:val="20"/>
        </w:rPr>
        <w:t>t</w:t>
      </w:r>
      <w:proofErr w:type="spellEnd"/>
      <w:r w:rsidRPr="00C706E4">
        <w:rPr>
          <w:rFonts w:ascii="Montserrat" w:hAnsi="Montserrat"/>
          <w:sz w:val="20"/>
          <w:szCs w:val="20"/>
        </w:rPr>
        <w:t>, que a continuación se inserta:</w:t>
      </w:r>
    </w:p>
    <w:p w:rsidR="00DD03FD" w:rsidRDefault="00DD03FD" w:rsidP="00DD03FD">
      <w:pPr>
        <w:spacing w:line="276" w:lineRule="auto"/>
        <w:jc w:val="both"/>
        <w:rPr>
          <w:rFonts w:ascii="Montserrat" w:hAnsi="Montserrat"/>
          <w:sz w:val="20"/>
          <w:szCs w:val="20"/>
        </w:rPr>
      </w:pPr>
      <w:r>
        <w:rPr>
          <w:rFonts w:ascii="Montserrat" w:hAnsi="Montserrat"/>
          <w:noProof/>
          <w:sz w:val="20"/>
          <w:szCs w:val="20"/>
          <w:lang w:val="es-MX" w:eastAsia="es-MX"/>
        </w:rPr>
        <w:lastRenderedPageBreak/>
        <w:drawing>
          <wp:inline distT="0" distB="0" distL="0" distR="0" wp14:anchorId="36A888A8" wp14:editId="7A8F6427">
            <wp:extent cx="6151880" cy="6369050"/>
            <wp:effectExtent l="0" t="0" r="127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Preguntas Digitalización.PNG"/>
                    <pic:cNvPicPr/>
                  </pic:nvPicPr>
                  <pic:blipFill>
                    <a:blip r:embed="rId12">
                      <a:extLst>
                        <a:ext uri="{28A0092B-C50C-407E-A947-70E740481C1C}">
                          <a14:useLocalDpi xmlns:a14="http://schemas.microsoft.com/office/drawing/2010/main" val="0"/>
                        </a:ext>
                      </a:extLst>
                    </a:blip>
                    <a:stretch>
                      <a:fillRect/>
                    </a:stretch>
                  </pic:blipFill>
                  <pic:spPr>
                    <a:xfrm>
                      <a:off x="0" y="0"/>
                      <a:ext cx="6151880" cy="6369050"/>
                    </a:xfrm>
                    <a:prstGeom prst="rect">
                      <a:avLst/>
                    </a:prstGeom>
                  </pic:spPr>
                </pic:pic>
              </a:graphicData>
            </a:graphic>
          </wp:inline>
        </w:drawing>
      </w:r>
    </w:p>
    <w:p w:rsidR="00E21D4D" w:rsidRPr="00E21D4D" w:rsidRDefault="00E21D4D" w:rsidP="00E21D4D">
      <w:pPr>
        <w:spacing w:line="276" w:lineRule="auto"/>
        <w:jc w:val="both"/>
        <w:rPr>
          <w:rFonts w:ascii="Montserrat" w:hAnsi="Montserrat"/>
          <w:noProof/>
          <w:sz w:val="20"/>
          <w:szCs w:val="20"/>
          <w:lang w:eastAsia="es-MX"/>
        </w:rPr>
      </w:pPr>
    </w:p>
    <w:p w:rsidR="00486C17" w:rsidRPr="00C706E4" w:rsidRDefault="00486C17" w:rsidP="00E21D4D">
      <w:pPr>
        <w:tabs>
          <w:tab w:val="left" w:pos="7260"/>
        </w:tabs>
        <w:spacing w:line="276" w:lineRule="auto"/>
        <w:jc w:val="both"/>
        <w:rPr>
          <w:rFonts w:ascii="Montserrat" w:hAnsi="Montserrat" w:cs="Arial"/>
          <w:sz w:val="20"/>
          <w:szCs w:val="20"/>
        </w:rPr>
      </w:pPr>
      <w:r w:rsidRPr="00C706E4">
        <w:rPr>
          <w:rFonts w:ascii="Montserrat" w:hAnsi="Montserrat" w:cs="Arial"/>
          <w:sz w:val="20"/>
          <w:szCs w:val="20"/>
        </w:rPr>
        <w:t xml:space="preserve">Asimismo, se informa a los licitantes que la presente junta de aclaraciones se suspende de conformidad con lo dispuesto en el artículo 46 fracción I, segundo párrafo del Reglamento, a solicitud del área técnica, dado el volumen de las solicitudes de aclaración; por tal razón se determina que las respuestas serán dadas a conocer el </w:t>
      </w:r>
      <w:r w:rsidR="006F333B">
        <w:rPr>
          <w:rFonts w:ascii="Montserrat" w:hAnsi="Montserrat" w:cs="Arial"/>
          <w:sz w:val="20"/>
          <w:szCs w:val="20"/>
        </w:rPr>
        <w:t xml:space="preserve">día </w:t>
      </w:r>
      <w:r w:rsidR="00E21D4D" w:rsidRPr="00467792">
        <w:rPr>
          <w:rFonts w:ascii="Montserrat" w:hAnsi="Montserrat" w:cs="Arial"/>
          <w:b/>
          <w:bCs/>
          <w:sz w:val="20"/>
          <w:szCs w:val="20"/>
        </w:rPr>
        <w:t>0</w:t>
      </w:r>
      <w:r w:rsidR="00467792" w:rsidRPr="00467792">
        <w:rPr>
          <w:rFonts w:ascii="Montserrat" w:hAnsi="Montserrat" w:cs="Arial"/>
          <w:b/>
          <w:bCs/>
          <w:sz w:val="20"/>
          <w:szCs w:val="20"/>
        </w:rPr>
        <w:t>1</w:t>
      </w:r>
      <w:r w:rsidRPr="00467792">
        <w:rPr>
          <w:rFonts w:ascii="Montserrat" w:hAnsi="Montserrat" w:cs="Arial"/>
          <w:b/>
          <w:sz w:val="20"/>
          <w:szCs w:val="20"/>
        </w:rPr>
        <w:t xml:space="preserve"> de </w:t>
      </w:r>
      <w:r w:rsidR="00467792" w:rsidRPr="00467792">
        <w:rPr>
          <w:rFonts w:ascii="Montserrat" w:hAnsi="Montserrat" w:cs="Arial"/>
          <w:b/>
          <w:sz w:val="20"/>
          <w:szCs w:val="20"/>
        </w:rPr>
        <w:t>agosto</w:t>
      </w:r>
      <w:r w:rsidR="00E21D4D" w:rsidRPr="00467792">
        <w:rPr>
          <w:rFonts w:ascii="Montserrat" w:hAnsi="Montserrat" w:cs="Arial"/>
          <w:b/>
          <w:sz w:val="20"/>
          <w:szCs w:val="20"/>
        </w:rPr>
        <w:t xml:space="preserve"> </w:t>
      </w:r>
      <w:r w:rsidRPr="00467792">
        <w:rPr>
          <w:rFonts w:ascii="Montserrat" w:hAnsi="Montserrat" w:cs="Arial"/>
          <w:b/>
          <w:sz w:val="20"/>
          <w:szCs w:val="20"/>
        </w:rPr>
        <w:t xml:space="preserve">de 2022, a las </w:t>
      </w:r>
      <w:r w:rsidR="00467792" w:rsidRPr="00467792">
        <w:rPr>
          <w:rFonts w:ascii="Montserrat" w:hAnsi="Montserrat" w:cs="Arial"/>
          <w:b/>
          <w:sz w:val="20"/>
          <w:szCs w:val="20"/>
        </w:rPr>
        <w:t>10</w:t>
      </w:r>
      <w:r w:rsidRPr="00467792">
        <w:rPr>
          <w:rFonts w:ascii="Montserrat" w:hAnsi="Montserrat" w:cs="Arial"/>
          <w:b/>
          <w:sz w:val="20"/>
          <w:szCs w:val="20"/>
        </w:rPr>
        <w:t>:00 horas</w:t>
      </w:r>
      <w:r w:rsidRPr="00C706E4">
        <w:rPr>
          <w:rFonts w:ascii="Montserrat" w:hAnsi="Montserrat" w:cs="Arial"/>
          <w:b/>
          <w:sz w:val="20"/>
          <w:szCs w:val="20"/>
        </w:rPr>
        <w:t xml:space="preserve"> </w:t>
      </w:r>
      <w:r w:rsidRPr="00C706E4">
        <w:rPr>
          <w:rFonts w:ascii="Montserrat" w:hAnsi="Montserrat" w:cs="Arial"/>
          <w:sz w:val="20"/>
          <w:szCs w:val="20"/>
        </w:rPr>
        <w:t xml:space="preserve">a través del Sistema </w:t>
      </w:r>
      <w:proofErr w:type="spellStart"/>
      <w:r w:rsidRPr="00C706E4">
        <w:rPr>
          <w:rFonts w:ascii="Montserrat" w:hAnsi="Montserrat" w:cs="Arial"/>
          <w:sz w:val="20"/>
          <w:szCs w:val="20"/>
        </w:rPr>
        <w:t>CompraNet</w:t>
      </w:r>
      <w:proofErr w:type="spellEnd"/>
      <w:r w:rsidRPr="00C706E4">
        <w:rPr>
          <w:rFonts w:ascii="Montserrat" w:hAnsi="Montserrat" w:cs="Arial"/>
          <w:sz w:val="20"/>
          <w:szCs w:val="20"/>
        </w:rPr>
        <w:t>, cuyo evento se desar</w:t>
      </w:r>
      <w:r w:rsidR="00C706E4">
        <w:rPr>
          <w:rFonts w:ascii="Montserrat" w:hAnsi="Montserrat" w:cs="Arial"/>
          <w:sz w:val="20"/>
          <w:szCs w:val="20"/>
        </w:rPr>
        <w:t>rollará en estas instalaciones.</w:t>
      </w:r>
    </w:p>
    <w:p w:rsidR="00486C17" w:rsidRDefault="00486C17" w:rsidP="00E21D4D">
      <w:pPr>
        <w:spacing w:line="276" w:lineRule="auto"/>
        <w:ind w:right="-86"/>
        <w:jc w:val="both"/>
        <w:rPr>
          <w:rFonts w:ascii="Montserrat" w:hAnsi="Montserrat" w:cs="Arial"/>
          <w:sz w:val="20"/>
          <w:szCs w:val="20"/>
        </w:rPr>
      </w:pPr>
    </w:p>
    <w:p w:rsidR="00AC7A58" w:rsidRDefault="00190A1D" w:rsidP="00E21D4D">
      <w:pPr>
        <w:spacing w:line="276" w:lineRule="auto"/>
        <w:ind w:right="-86"/>
        <w:jc w:val="both"/>
        <w:rPr>
          <w:rFonts w:ascii="Montserrat" w:hAnsi="Montserrat" w:cs="Arial"/>
          <w:sz w:val="20"/>
          <w:szCs w:val="20"/>
        </w:rPr>
      </w:pPr>
      <w:r>
        <w:rPr>
          <w:rFonts w:ascii="Montserrat" w:hAnsi="Montserrat" w:cs="Arial"/>
          <w:sz w:val="20"/>
          <w:szCs w:val="20"/>
        </w:rPr>
        <w:t xml:space="preserve">A continuación, se da el uso de la palabra al Representante del Órgano Interno de Control en el IMSS, quien manifiesta lo siguiente: </w:t>
      </w:r>
    </w:p>
    <w:p w:rsidR="00190A1D" w:rsidRDefault="00190A1D" w:rsidP="00E21D4D">
      <w:pPr>
        <w:spacing w:line="276" w:lineRule="auto"/>
        <w:ind w:right="-86"/>
        <w:jc w:val="both"/>
        <w:rPr>
          <w:rFonts w:ascii="Montserrat" w:hAnsi="Montserrat" w:cs="Arial"/>
          <w:sz w:val="20"/>
          <w:szCs w:val="20"/>
        </w:rPr>
      </w:pPr>
    </w:p>
    <w:p w:rsidR="00190A1D" w:rsidRDefault="00190A1D" w:rsidP="00E21D4D">
      <w:pPr>
        <w:spacing w:line="276" w:lineRule="auto"/>
        <w:ind w:right="-86"/>
        <w:jc w:val="both"/>
        <w:rPr>
          <w:rFonts w:ascii="Montserrat" w:hAnsi="Montserrat" w:cs="Arial"/>
          <w:sz w:val="20"/>
          <w:szCs w:val="20"/>
        </w:rPr>
      </w:pPr>
      <w:r>
        <w:rPr>
          <w:rFonts w:ascii="Montserrat" w:hAnsi="Montserrat" w:cs="Arial"/>
          <w:sz w:val="20"/>
          <w:szCs w:val="20"/>
        </w:rPr>
        <w:t xml:space="preserve">Que con fundamento en el artículo 57 de LAASSP a que dispone que la Secretaría de la Función Pública a través de los </w:t>
      </w:r>
      <w:r w:rsidR="002E29B3">
        <w:rPr>
          <w:rFonts w:ascii="Montserrat" w:hAnsi="Montserrat" w:cs="Arial"/>
          <w:sz w:val="20"/>
          <w:szCs w:val="20"/>
        </w:rPr>
        <w:t xml:space="preserve">Órganos Internos </w:t>
      </w:r>
      <w:r>
        <w:rPr>
          <w:rFonts w:ascii="Montserrat" w:hAnsi="Montserrat" w:cs="Arial"/>
          <w:sz w:val="20"/>
          <w:szCs w:val="20"/>
        </w:rPr>
        <w:t xml:space="preserve">de </w:t>
      </w:r>
      <w:r w:rsidR="002E29B3">
        <w:rPr>
          <w:rFonts w:ascii="Montserrat" w:hAnsi="Montserrat" w:cs="Arial"/>
          <w:sz w:val="20"/>
          <w:szCs w:val="20"/>
        </w:rPr>
        <w:t>Control</w:t>
      </w:r>
      <w:r>
        <w:rPr>
          <w:rFonts w:ascii="Montserrat" w:hAnsi="Montserrat" w:cs="Arial"/>
          <w:sz w:val="20"/>
          <w:szCs w:val="20"/>
        </w:rPr>
        <w:t>, podrán verificar en cualquier tiempo, que las adquisiciones</w:t>
      </w:r>
      <w:r w:rsidR="006F333B">
        <w:rPr>
          <w:rFonts w:ascii="Montserrat" w:hAnsi="Montserrat" w:cs="Arial"/>
          <w:sz w:val="20"/>
          <w:szCs w:val="20"/>
        </w:rPr>
        <w:t>,</w:t>
      </w:r>
      <w:r>
        <w:rPr>
          <w:rFonts w:ascii="Montserrat" w:hAnsi="Montserrat" w:cs="Arial"/>
          <w:sz w:val="20"/>
          <w:szCs w:val="20"/>
        </w:rPr>
        <w:t xml:space="preserve"> arrendamientos y servicios se realicen conforme a lo establecido en la Ley de la materia y demás disposiciones aplicables. En este sentido, en este acto se reitera que las respuestas que se otorguen a las solicitudes de aclaración por los participantes dentro del procedimiento deberán estar debidamente fundadas y motivadas en términos de lo establecido en el artículo 33 </w:t>
      </w:r>
      <w:r w:rsidR="006866C8">
        <w:rPr>
          <w:rFonts w:ascii="Montserrat" w:hAnsi="Montserrat" w:cs="Arial"/>
          <w:sz w:val="20"/>
          <w:szCs w:val="20"/>
        </w:rPr>
        <w:t>B</w:t>
      </w:r>
      <w:r>
        <w:rPr>
          <w:rFonts w:ascii="Montserrat" w:hAnsi="Montserrat" w:cs="Arial"/>
          <w:sz w:val="20"/>
          <w:szCs w:val="20"/>
        </w:rPr>
        <w:t>is de la Ley y demás relativos, considerando principalmente todas y cada una  de aquellas que en su caso pueden limitar la libre participación y posibles inconformidades.</w:t>
      </w:r>
    </w:p>
    <w:p w:rsidR="00AC7A58" w:rsidRPr="00C706E4" w:rsidRDefault="00AC7A58" w:rsidP="00E21D4D">
      <w:pPr>
        <w:spacing w:line="276" w:lineRule="auto"/>
        <w:ind w:right="-86"/>
        <w:jc w:val="both"/>
        <w:rPr>
          <w:rFonts w:ascii="Montserrat" w:hAnsi="Montserrat" w:cs="Arial"/>
          <w:sz w:val="20"/>
          <w:szCs w:val="20"/>
        </w:rPr>
      </w:pPr>
    </w:p>
    <w:p w:rsidR="00486C17" w:rsidRPr="00C706E4" w:rsidRDefault="00486C17" w:rsidP="00E21D4D">
      <w:pPr>
        <w:spacing w:line="276" w:lineRule="auto"/>
        <w:ind w:right="-86"/>
        <w:jc w:val="both"/>
        <w:rPr>
          <w:rFonts w:ascii="Montserrat" w:hAnsi="Montserrat" w:cs="Arial"/>
          <w:sz w:val="20"/>
          <w:szCs w:val="20"/>
        </w:rPr>
      </w:pPr>
      <w:r w:rsidRPr="00C706E4">
        <w:rPr>
          <w:rFonts w:ascii="Montserrat" w:hAnsi="Montserrat" w:cs="Arial"/>
          <w:sz w:val="20"/>
          <w:szCs w:val="20"/>
        </w:rPr>
        <w:t xml:space="preserve">Por tratarse de una Licitación Pública Electrónica, para efectos de su notificación y en términos del último párrafo del artículo 37 Bis de la Ley, este documento se difundirá a través de </w:t>
      </w:r>
      <w:proofErr w:type="spellStart"/>
      <w:r w:rsidRPr="00C706E4">
        <w:rPr>
          <w:rFonts w:ascii="Montserrat" w:hAnsi="Montserrat" w:cs="Arial"/>
          <w:sz w:val="20"/>
          <w:szCs w:val="20"/>
        </w:rPr>
        <w:t>CompraNet</w:t>
      </w:r>
      <w:proofErr w:type="spellEnd"/>
      <w:r w:rsidRPr="00C706E4">
        <w:rPr>
          <w:rFonts w:ascii="Montserrat" w:hAnsi="Montserrat" w:cs="Arial"/>
          <w:sz w:val="20"/>
          <w:szCs w:val="20"/>
        </w:rPr>
        <w:t xml:space="preserve"> en la dirección electrónica: </w:t>
      </w:r>
      <w:hyperlink r:id="rId13" w:history="1">
        <w:r w:rsidRPr="00C706E4">
          <w:rPr>
            <w:rStyle w:val="Hipervnculo"/>
            <w:rFonts w:ascii="Montserrat" w:hAnsi="Montserrat" w:cs="Arial"/>
            <w:sz w:val="20"/>
            <w:szCs w:val="20"/>
          </w:rPr>
          <w:t>https://compranet.hacienda.gob.mx/web/login.html</w:t>
        </w:r>
      </w:hyperlink>
      <w:r w:rsidRPr="00C706E4">
        <w:rPr>
          <w:rFonts w:ascii="Montserrat" w:hAnsi="Montserrat" w:cs="Arial"/>
          <w:sz w:val="20"/>
          <w:szCs w:val="20"/>
        </w:rPr>
        <w:t>, al concluir este acto y sustituye la notificación personal; asimismo, se informa que a partir de esta fecha, se pone a disposición de los licitantes copia de este documento en la División de Servicios Integrales, ubicada en Calle Durango número 291, piso 4, Colonia Roma Norte, Código Postal 06700, Demarcación Territorial Cuauhtémoc, Ciudad de México, y se fijará un ejemplar del presente documento en el mural de comunicación ubicado en el mismo domicilio por un término no menor de cinco días hábiles.</w:t>
      </w:r>
    </w:p>
    <w:p w:rsidR="00486C17" w:rsidRPr="00C706E4" w:rsidRDefault="00486C17" w:rsidP="00E21D4D">
      <w:pPr>
        <w:spacing w:line="276" w:lineRule="auto"/>
        <w:ind w:right="-86"/>
        <w:jc w:val="both"/>
        <w:rPr>
          <w:rFonts w:ascii="Montserrat" w:hAnsi="Montserrat" w:cs="Arial"/>
          <w:sz w:val="20"/>
          <w:szCs w:val="20"/>
        </w:rPr>
      </w:pPr>
    </w:p>
    <w:p w:rsidR="00486C17" w:rsidRPr="00C706E4" w:rsidRDefault="00486C17" w:rsidP="00E21D4D">
      <w:pPr>
        <w:spacing w:line="276" w:lineRule="auto"/>
        <w:ind w:right="-86"/>
        <w:jc w:val="both"/>
        <w:rPr>
          <w:rFonts w:ascii="Montserrat" w:hAnsi="Montserrat" w:cs="Arial"/>
          <w:sz w:val="20"/>
          <w:szCs w:val="20"/>
        </w:rPr>
      </w:pPr>
      <w:r w:rsidRPr="00C706E4">
        <w:rPr>
          <w:rFonts w:ascii="Montserrat" w:hAnsi="Montserrat" w:cs="Arial"/>
          <w:sz w:val="20"/>
          <w:szCs w:val="20"/>
        </w:rPr>
        <w:t xml:space="preserve">No habiendo otro hecho que hacer constar, se les preguntó a los asistentes si tenían observaciones al respecto, a lo que respondieron no tener alguna, por lo que proceden a la firma de esta acta para los efectos legales, administrativos y de notificación a que haya lugar, sin que la falta de firma de alguno de ellos reste validez al acta, quienes reciben copia de la misma, siendo las </w:t>
      </w:r>
      <w:r w:rsidRPr="00467792">
        <w:rPr>
          <w:rFonts w:ascii="Montserrat" w:hAnsi="Montserrat" w:cs="Arial"/>
          <w:b/>
          <w:sz w:val="20"/>
          <w:szCs w:val="20"/>
        </w:rPr>
        <w:t>1</w:t>
      </w:r>
      <w:r w:rsidR="00F55F26" w:rsidRPr="00467792">
        <w:rPr>
          <w:rFonts w:ascii="Montserrat" w:hAnsi="Montserrat" w:cs="Arial"/>
          <w:b/>
          <w:sz w:val="20"/>
          <w:szCs w:val="20"/>
        </w:rPr>
        <w:t>1</w:t>
      </w:r>
      <w:r w:rsidRPr="00467792">
        <w:rPr>
          <w:rFonts w:ascii="Montserrat" w:hAnsi="Montserrat" w:cs="Arial"/>
          <w:b/>
          <w:sz w:val="20"/>
          <w:szCs w:val="20"/>
        </w:rPr>
        <w:t>:</w:t>
      </w:r>
      <w:r w:rsidR="006F333B">
        <w:rPr>
          <w:rFonts w:ascii="Montserrat" w:hAnsi="Montserrat" w:cs="Arial"/>
          <w:b/>
          <w:sz w:val="20"/>
          <w:szCs w:val="20"/>
        </w:rPr>
        <w:t>30</w:t>
      </w:r>
      <w:r w:rsidRPr="00467792">
        <w:rPr>
          <w:rFonts w:ascii="Montserrat" w:hAnsi="Montserrat" w:cs="Arial"/>
          <w:b/>
          <w:sz w:val="20"/>
          <w:szCs w:val="20"/>
        </w:rPr>
        <w:t xml:space="preserve"> horas</w:t>
      </w:r>
      <w:r w:rsidRPr="00467792">
        <w:rPr>
          <w:rFonts w:ascii="Montserrat" w:hAnsi="Montserrat" w:cs="Arial"/>
          <w:sz w:val="20"/>
          <w:szCs w:val="20"/>
        </w:rPr>
        <w:t>,</w:t>
      </w:r>
      <w:r w:rsidRPr="00C706E4">
        <w:rPr>
          <w:rFonts w:ascii="Montserrat" w:hAnsi="Montserrat" w:cs="Arial"/>
          <w:sz w:val="20"/>
          <w:szCs w:val="20"/>
        </w:rPr>
        <w:t xml:space="preserve"> del día </w:t>
      </w:r>
      <w:r w:rsidR="00A8204C" w:rsidRPr="00A8204C">
        <w:rPr>
          <w:rFonts w:ascii="Montserrat" w:hAnsi="Montserrat" w:cs="Arial"/>
          <w:b/>
          <w:sz w:val="20"/>
          <w:szCs w:val="20"/>
        </w:rPr>
        <w:t>28</w:t>
      </w:r>
      <w:r w:rsidRPr="00C706E4">
        <w:rPr>
          <w:rFonts w:ascii="Montserrat" w:hAnsi="Montserrat" w:cs="Arial"/>
          <w:b/>
          <w:sz w:val="20"/>
          <w:szCs w:val="20"/>
        </w:rPr>
        <w:t xml:space="preserve"> de </w:t>
      </w:r>
      <w:r w:rsidR="00A8204C">
        <w:rPr>
          <w:rFonts w:ascii="Montserrat" w:hAnsi="Montserrat" w:cs="Arial"/>
          <w:b/>
          <w:sz w:val="20"/>
          <w:szCs w:val="20"/>
        </w:rPr>
        <w:t>junio</w:t>
      </w:r>
      <w:r w:rsidRPr="00C706E4">
        <w:rPr>
          <w:rFonts w:ascii="Montserrat" w:hAnsi="Montserrat" w:cs="Arial"/>
          <w:b/>
          <w:sz w:val="20"/>
          <w:szCs w:val="20"/>
        </w:rPr>
        <w:t xml:space="preserve"> de 2022</w:t>
      </w:r>
      <w:r w:rsidRPr="00C706E4">
        <w:rPr>
          <w:rFonts w:ascii="Montserrat" w:hAnsi="Montserrat" w:cs="Arial"/>
          <w:sz w:val="20"/>
          <w:szCs w:val="20"/>
        </w:rPr>
        <w:t>.</w:t>
      </w:r>
    </w:p>
    <w:p w:rsidR="00984EF1" w:rsidRDefault="00984EF1" w:rsidP="00E21D4D">
      <w:pPr>
        <w:tabs>
          <w:tab w:val="left" w:pos="1102"/>
        </w:tabs>
        <w:spacing w:line="276" w:lineRule="auto"/>
        <w:jc w:val="both"/>
        <w:rPr>
          <w:rFonts w:ascii="Montserrat" w:hAnsi="Montserrat"/>
          <w:sz w:val="20"/>
          <w:szCs w:val="20"/>
        </w:rPr>
      </w:pPr>
    </w:p>
    <w:p w:rsidR="00CB19A7" w:rsidRDefault="00CB19A7" w:rsidP="00E21D4D">
      <w:pPr>
        <w:tabs>
          <w:tab w:val="left" w:pos="1102"/>
        </w:tabs>
        <w:spacing w:line="276" w:lineRule="auto"/>
        <w:jc w:val="both"/>
        <w:rPr>
          <w:rFonts w:ascii="Montserrat" w:hAnsi="Montserrat"/>
          <w:sz w:val="20"/>
          <w:szCs w:val="20"/>
        </w:rPr>
      </w:pPr>
    </w:p>
    <w:p w:rsidR="00CB19A7" w:rsidRPr="00C706E4" w:rsidRDefault="00CB19A7" w:rsidP="00E21D4D">
      <w:pPr>
        <w:tabs>
          <w:tab w:val="left" w:pos="1102"/>
        </w:tabs>
        <w:spacing w:line="276" w:lineRule="auto"/>
        <w:jc w:val="both"/>
        <w:rPr>
          <w:rFonts w:ascii="Montserrat" w:hAnsi="Montserrat"/>
          <w:sz w:val="20"/>
          <w:szCs w:val="20"/>
        </w:rPr>
      </w:pPr>
    </w:p>
    <w:p w:rsidR="00984EF1" w:rsidRPr="00C706E4" w:rsidRDefault="00984EF1" w:rsidP="00E21D4D">
      <w:pPr>
        <w:tabs>
          <w:tab w:val="left" w:pos="1102"/>
        </w:tabs>
        <w:spacing w:line="276" w:lineRule="auto"/>
        <w:jc w:val="both"/>
        <w:rPr>
          <w:rFonts w:ascii="Montserrat" w:hAnsi="Montserrat"/>
          <w:b/>
          <w:sz w:val="20"/>
          <w:szCs w:val="20"/>
        </w:rPr>
      </w:pPr>
      <w:r w:rsidRPr="00C706E4">
        <w:rPr>
          <w:rFonts w:ascii="Montserrat" w:hAnsi="Montserrat"/>
          <w:b/>
          <w:sz w:val="20"/>
          <w:szCs w:val="20"/>
        </w:rPr>
        <w:t>Por el Instituto: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3093"/>
        <w:gridCol w:w="2494"/>
      </w:tblGrid>
      <w:tr w:rsidR="00C706E4" w:rsidRPr="00C706E4" w:rsidTr="00D07D0E">
        <w:trPr>
          <w:tblHeader/>
          <w:jc w:val="center"/>
        </w:trPr>
        <w:tc>
          <w:tcPr>
            <w:tcW w:w="4457" w:type="dxa"/>
            <w:tcBorders>
              <w:top w:val="single" w:sz="4" w:space="0" w:color="auto"/>
              <w:left w:val="single" w:sz="4" w:space="0" w:color="auto"/>
              <w:bottom w:val="single" w:sz="4" w:space="0" w:color="auto"/>
              <w:right w:val="single" w:sz="4" w:space="0" w:color="auto"/>
            </w:tcBorders>
            <w:shd w:val="clear" w:color="auto" w:fill="auto"/>
            <w:hideMark/>
          </w:tcPr>
          <w:p w:rsidR="00C706E4" w:rsidRPr="00C706E4" w:rsidRDefault="00C706E4" w:rsidP="00E21D4D">
            <w:pPr>
              <w:spacing w:line="276" w:lineRule="auto"/>
              <w:jc w:val="center"/>
              <w:rPr>
                <w:rFonts w:ascii="Montserrat" w:hAnsi="Montserrat" w:cs="Arial"/>
                <w:b/>
                <w:sz w:val="20"/>
                <w:szCs w:val="20"/>
              </w:rPr>
            </w:pPr>
            <w:r w:rsidRPr="00C706E4">
              <w:rPr>
                <w:rFonts w:ascii="Montserrat" w:hAnsi="Montserrat" w:cs="Arial"/>
                <w:b/>
                <w:sz w:val="20"/>
                <w:szCs w:val="20"/>
              </w:rPr>
              <w:t>Nombre</w:t>
            </w:r>
          </w:p>
        </w:tc>
        <w:tc>
          <w:tcPr>
            <w:tcW w:w="3164" w:type="dxa"/>
            <w:tcBorders>
              <w:top w:val="single" w:sz="4" w:space="0" w:color="auto"/>
              <w:left w:val="single" w:sz="4" w:space="0" w:color="auto"/>
              <w:bottom w:val="single" w:sz="4" w:space="0" w:color="auto"/>
              <w:right w:val="single" w:sz="4" w:space="0" w:color="auto"/>
            </w:tcBorders>
            <w:shd w:val="clear" w:color="auto" w:fill="auto"/>
            <w:hideMark/>
          </w:tcPr>
          <w:p w:rsidR="00C706E4" w:rsidRPr="00C706E4" w:rsidRDefault="00C706E4" w:rsidP="00E21D4D">
            <w:pPr>
              <w:spacing w:line="276" w:lineRule="auto"/>
              <w:jc w:val="center"/>
              <w:rPr>
                <w:rFonts w:ascii="Montserrat" w:hAnsi="Montserrat" w:cs="Arial"/>
                <w:b/>
                <w:sz w:val="20"/>
                <w:szCs w:val="20"/>
              </w:rPr>
            </w:pPr>
            <w:r w:rsidRPr="00C706E4">
              <w:rPr>
                <w:rFonts w:ascii="Montserrat" w:hAnsi="Montserrat" w:cs="Arial"/>
                <w:b/>
                <w:sz w:val="20"/>
                <w:szCs w:val="20"/>
              </w:rPr>
              <w:t>Área</w:t>
            </w:r>
          </w:p>
        </w:tc>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C706E4" w:rsidRPr="00C706E4" w:rsidRDefault="00C706E4" w:rsidP="00E21D4D">
            <w:pPr>
              <w:spacing w:line="276" w:lineRule="auto"/>
              <w:jc w:val="center"/>
              <w:rPr>
                <w:rFonts w:ascii="Montserrat" w:hAnsi="Montserrat" w:cs="Arial"/>
                <w:b/>
                <w:sz w:val="20"/>
                <w:szCs w:val="20"/>
              </w:rPr>
            </w:pPr>
            <w:r w:rsidRPr="00C706E4">
              <w:rPr>
                <w:rFonts w:ascii="Montserrat" w:hAnsi="Montserrat" w:cs="Arial"/>
                <w:b/>
                <w:sz w:val="20"/>
                <w:szCs w:val="20"/>
              </w:rPr>
              <w:t>Firma</w:t>
            </w:r>
          </w:p>
        </w:tc>
      </w:tr>
      <w:tr w:rsidR="00C706E4" w:rsidRPr="00C706E4" w:rsidTr="00D07D0E">
        <w:trPr>
          <w:trHeight w:val="568"/>
          <w:jc w:val="center"/>
        </w:trPr>
        <w:tc>
          <w:tcPr>
            <w:tcW w:w="4457" w:type="dxa"/>
            <w:tcBorders>
              <w:top w:val="single" w:sz="4" w:space="0" w:color="auto"/>
              <w:left w:val="single" w:sz="4" w:space="0" w:color="auto"/>
              <w:bottom w:val="single" w:sz="4" w:space="0" w:color="auto"/>
              <w:right w:val="single" w:sz="4" w:space="0" w:color="auto"/>
            </w:tcBorders>
            <w:vAlign w:val="center"/>
            <w:hideMark/>
          </w:tcPr>
          <w:p w:rsidR="00C706E4" w:rsidRPr="00C706E4" w:rsidRDefault="00C706E4" w:rsidP="00E21D4D">
            <w:pPr>
              <w:suppressAutoHyphens/>
              <w:spacing w:line="276" w:lineRule="auto"/>
              <w:ind w:right="49"/>
              <w:rPr>
                <w:rFonts w:ascii="Montserrat" w:hAnsi="Montserrat" w:cs="Arial"/>
                <w:sz w:val="20"/>
                <w:szCs w:val="20"/>
              </w:rPr>
            </w:pPr>
            <w:r w:rsidRPr="00C706E4">
              <w:rPr>
                <w:rFonts w:ascii="Montserrat" w:hAnsi="Montserrat" w:cs="Arial"/>
                <w:sz w:val="20"/>
                <w:szCs w:val="20"/>
              </w:rPr>
              <w:t>Lic. Moisés Octavio Limón Ortega</w:t>
            </w:r>
          </w:p>
        </w:tc>
        <w:tc>
          <w:tcPr>
            <w:tcW w:w="3164" w:type="dxa"/>
            <w:tcBorders>
              <w:top w:val="single" w:sz="4" w:space="0" w:color="auto"/>
              <w:left w:val="single" w:sz="4" w:space="0" w:color="auto"/>
              <w:bottom w:val="single" w:sz="4" w:space="0" w:color="auto"/>
              <w:right w:val="single" w:sz="4" w:space="0" w:color="auto"/>
            </w:tcBorders>
            <w:vAlign w:val="center"/>
            <w:hideMark/>
          </w:tcPr>
          <w:p w:rsidR="00C706E4" w:rsidRPr="00C706E4" w:rsidRDefault="00C706E4" w:rsidP="00E21D4D">
            <w:pPr>
              <w:spacing w:line="276" w:lineRule="auto"/>
              <w:rPr>
                <w:rFonts w:ascii="Montserrat" w:hAnsi="Montserrat" w:cs="Arial"/>
                <w:sz w:val="20"/>
                <w:szCs w:val="20"/>
              </w:rPr>
            </w:pPr>
            <w:r w:rsidRPr="00C706E4">
              <w:rPr>
                <w:rFonts w:ascii="Montserrat" w:hAnsi="Montserrat" w:cs="Arial"/>
                <w:sz w:val="20"/>
                <w:szCs w:val="20"/>
              </w:rPr>
              <w:t>División de Servicios Integrales</w:t>
            </w:r>
          </w:p>
        </w:tc>
        <w:tc>
          <w:tcPr>
            <w:tcW w:w="2567" w:type="dxa"/>
            <w:tcBorders>
              <w:top w:val="single" w:sz="4" w:space="0" w:color="auto"/>
              <w:left w:val="single" w:sz="4" w:space="0" w:color="auto"/>
              <w:bottom w:val="single" w:sz="4" w:space="0" w:color="auto"/>
              <w:right w:val="single" w:sz="4" w:space="0" w:color="auto"/>
            </w:tcBorders>
            <w:vAlign w:val="center"/>
          </w:tcPr>
          <w:p w:rsidR="00C706E4" w:rsidRPr="00C706E4" w:rsidRDefault="00C706E4" w:rsidP="00E21D4D">
            <w:pPr>
              <w:spacing w:line="276" w:lineRule="auto"/>
              <w:jc w:val="both"/>
              <w:rPr>
                <w:rFonts w:ascii="Montserrat" w:hAnsi="Montserrat" w:cs="Arial"/>
                <w:sz w:val="20"/>
                <w:szCs w:val="20"/>
              </w:rPr>
            </w:pPr>
          </w:p>
        </w:tc>
      </w:tr>
      <w:tr w:rsidR="00C706E4" w:rsidRPr="00C706E4" w:rsidTr="00D831FD">
        <w:trPr>
          <w:trHeight w:val="651"/>
          <w:jc w:val="center"/>
        </w:trPr>
        <w:tc>
          <w:tcPr>
            <w:tcW w:w="4457" w:type="dxa"/>
            <w:tcBorders>
              <w:top w:val="single" w:sz="4" w:space="0" w:color="auto"/>
              <w:left w:val="single" w:sz="4" w:space="0" w:color="auto"/>
              <w:bottom w:val="single" w:sz="4" w:space="0" w:color="auto"/>
              <w:right w:val="single" w:sz="4" w:space="0" w:color="auto"/>
            </w:tcBorders>
            <w:vAlign w:val="center"/>
          </w:tcPr>
          <w:p w:rsidR="00C706E4" w:rsidRPr="00C706E4" w:rsidRDefault="00D831FD" w:rsidP="00E21D4D">
            <w:pPr>
              <w:spacing w:line="276" w:lineRule="auto"/>
              <w:rPr>
                <w:rFonts w:ascii="Montserrat" w:hAnsi="Montserrat" w:cs="Arial"/>
                <w:sz w:val="20"/>
                <w:szCs w:val="20"/>
              </w:rPr>
            </w:pPr>
            <w:r>
              <w:rPr>
                <w:rFonts w:ascii="Montserrat" w:hAnsi="Montserrat" w:cs="Arial"/>
                <w:sz w:val="20"/>
                <w:szCs w:val="20"/>
              </w:rPr>
              <w:t>Dr. Nemesio Ponce Sánchez</w:t>
            </w:r>
          </w:p>
        </w:tc>
        <w:tc>
          <w:tcPr>
            <w:tcW w:w="3164" w:type="dxa"/>
            <w:tcBorders>
              <w:top w:val="single" w:sz="4" w:space="0" w:color="auto"/>
              <w:left w:val="single" w:sz="4" w:space="0" w:color="auto"/>
              <w:bottom w:val="single" w:sz="4" w:space="0" w:color="auto"/>
              <w:right w:val="single" w:sz="4" w:space="0" w:color="auto"/>
            </w:tcBorders>
            <w:vAlign w:val="center"/>
            <w:hideMark/>
          </w:tcPr>
          <w:p w:rsidR="00C706E4" w:rsidRPr="00C706E4" w:rsidRDefault="00C706E4" w:rsidP="00E21D4D">
            <w:pPr>
              <w:spacing w:line="276" w:lineRule="auto"/>
              <w:ind w:right="-87"/>
              <w:rPr>
                <w:rFonts w:ascii="Montserrat" w:hAnsi="Montserrat" w:cs="Arial"/>
                <w:sz w:val="20"/>
                <w:szCs w:val="20"/>
              </w:rPr>
            </w:pPr>
            <w:r w:rsidRPr="00C706E4">
              <w:rPr>
                <w:rFonts w:ascii="Montserrat" w:hAnsi="Montserrat" w:cs="Arial"/>
                <w:sz w:val="20"/>
                <w:szCs w:val="20"/>
              </w:rPr>
              <w:t>Coordinación Técnica de Servicios Médicos Indirectos</w:t>
            </w:r>
          </w:p>
        </w:tc>
        <w:tc>
          <w:tcPr>
            <w:tcW w:w="2567" w:type="dxa"/>
            <w:tcBorders>
              <w:top w:val="single" w:sz="4" w:space="0" w:color="auto"/>
              <w:left w:val="single" w:sz="4" w:space="0" w:color="auto"/>
              <w:bottom w:val="single" w:sz="4" w:space="0" w:color="auto"/>
              <w:right w:val="single" w:sz="4" w:space="0" w:color="auto"/>
            </w:tcBorders>
            <w:vAlign w:val="center"/>
          </w:tcPr>
          <w:p w:rsidR="00C706E4" w:rsidRPr="00C706E4" w:rsidRDefault="00C706E4" w:rsidP="00E21D4D">
            <w:pPr>
              <w:spacing w:line="276" w:lineRule="auto"/>
              <w:jc w:val="both"/>
              <w:rPr>
                <w:rFonts w:ascii="Montserrat" w:hAnsi="Montserrat" w:cs="Arial"/>
                <w:sz w:val="20"/>
                <w:szCs w:val="20"/>
              </w:rPr>
            </w:pPr>
          </w:p>
        </w:tc>
      </w:tr>
      <w:tr w:rsidR="00E830E1" w:rsidRPr="00C706E4" w:rsidTr="00D07D0E">
        <w:trPr>
          <w:trHeight w:val="591"/>
          <w:jc w:val="center"/>
        </w:trPr>
        <w:tc>
          <w:tcPr>
            <w:tcW w:w="4457" w:type="dxa"/>
            <w:tcBorders>
              <w:top w:val="single" w:sz="4" w:space="0" w:color="auto"/>
              <w:left w:val="single" w:sz="4" w:space="0" w:color="auto"/>
              <w:bottom w:val="single" w:sz="4" w:space="0" w:color="auto"/>
              <w:right w:val="single" w:sz="4" w:space="0" w:color="auto"/>
            </w:tcBorders>
            <w:vAlign w:val="center"/>
          </w:tcPr>
          <w:p w:rsidR="00E830E1" w:rsidRDefault="00E830E1" w:rsidP="00E21D4D">
            <w:pPr>
              <w:spacing w:line="276" w:lineRule="auto"/>
              <w:rPr>
                <w:rFonts w:ascii="Montserrat" w:hAnsi="Montserrat" w:cs="Arial"/>
                <w:sz w:val="20"/>
                <w:szCs w:val="20"/>
              </w:rPr>
            </w:pPr>
            <w:proofErr w:type="spellStart"/>
            <w:r>
              <w:rPr>
                <w:rFonts w:ascii="Montserrat" w:hAnsi="Montserrat" w:cs="Arial"/>
                <w:sz w:val="20"/>
                <w:szCs w:val="20"/>
              </w:rPr>
              <w:t>Act</w:t>
            </w:r>
            <w:proofErr w:type="spellEnd"/>
            <w:r>
              <w:rPr>
                <w:rFonts w:ascii="Montserrat" w:hAnsi="Montserrat" w:cs="Arial"/>
                <w:sz w:val="20"/>
                <w:szCs w:val="20"/>
              </w:rPr>
              <w:t>. Isaac Mejía Montes de Oca</w:t>
            </w:r>
          </w:p>
        </w:tc>
        <w:tc>
          <w:tcPr>
            <w:tcW w:w="3164" w:type="dxa"/>
            <w:tcBorders>
              <w:top w:val="single" w:sz="4" w:space="0" w:color="auto"/>
              <w:left w:val="single" w:sz="4" w:space="0" w:color="auto"/>
              <w:bottom w:val="single" w:sz="4" w:space="0" w:color="auto"/>
              <w:right w:val="single" w:sz="4" w:space="0" w:color="auto"/>
            </w:tcBorders>
            <w:vAlign w:val="center"/>
          </w:tcPr>
          <w:p w:rsidR="00E830E1" w:rsidRPr="00C706E4" w:rsidRDefault="006866C8" w:rsidP="00E21D4D">
            <w:pPr>
              <w:spacing w:line="276" w:lineRule="auto"/>
              <w:ind w:right="-87"/>
              <w:rPr>
                <w:rFonts w:ascii="Montserrat" w:hAnsi="Montserrat" w:cs="Arial"/>
                <w:sz w:val="20"/>
                <w:szCs w:val="20"/>
              </w:rPr>
            </w:pPr>
            <w:r>
              <w:rPr>
                <w:rFonts w:ascii="Montserrat" w:hAnsi="Montserrat" w:cs="Arial"/>
                <w:sz w:val="20"/>
                <w:szCs w:val="20"/>
              </w:rPr>
              <w:t>Dirección de Innovación y Desarrollo Tecnológico</w:t>
            </w:r>
          </w:p>
        </w:tc>
        <w:tc>
          <w:tcPr>
            <w:tcW w:w="2567" w:type="dxa"/>
            <w:tcBorders>
              <w:top w:val="single" w:sz="4" w:space="0" w:color="auto"/>
              <w:left w:val="single" w:sz="4" w:space="0" w:color="auto"/>
              <w:bottom w:val="single" w:sz="4" w:space="0" w:color="auto"/>
              <w:right w:val="single" w:sz="4" w:space="0" w:color="auto"/>
            </w:tcBorders>
            <w:vAlign w:val="center"/>
          </w:tcPr>
          <w:p w:rsidR="00E830E1" w:rsidRPr="00C706E4" w:rsidRDefault="00E830E1" w:rsidP="00E21D4D">
            <w:pPr>
              <w:spacing w:line="276" w:lineRule="auto"/>
              <w:jc w:val="both"/>
              <w:rPr>
                <w:rFonts w:ascii="Montserrat" w:hAnsi="Montserrat" w:cs="Arial"/>
                <w:sz w:val="20"/>
                <w:szCs w:val="20"/>
              </w:rPr>
            </w:pPr>
          </w:p>
        </w:tc>
      </w:tr>
      <w:tr w:rsidR="007949B0" w:rsidRPr="00C706E4" w:rsidTr="00D07D0E">
        <w:trPr>
          <w:trHeight w:val="591"/>
          <w:jc w:val="center"/>
        </w:trPr>
        <w:tc>
          <w:tcPr>
            <w:tcW w:w="4457" w:type="dxa"/>
            <w:tcBorders>
              <w:top w:val="single" w:sz="4" w:space="0" w:color="auto"/>
              <w:left w:val="single" w:sz="4" w:space="0" w:color="auto"/>
              <w:bottom w:val="single" w:sz="4" w:space="0" w:color="auto"/>
              <w:right w:val="single" w:sz="4" w:space="0" w:color="auto"/>
            </w:tcBorders>
            <w:vAlign w:val="center"/>
          </w:tcPr>
          <w:p w:rsidR="00E830E1" w:rsidRPr="00467792" w:rsidRDefault="00E830E1" w:rsidP="00E21D4D">
            <w:pPr>
              <w:spacing w:line="276" w:lineRule="auto"/>
              <w:rPr>
                <w:rFonts w:ascii="Montserrat" w:hAnsi="Montserrat" w:cs="Arial"/>
                <w:sz w:val="20"/>
                <w:szCs w:val="20"/>
              </w:rPr>
            </w:pPr>
            <w:r>
              <w:rPr>
                <w:rFonts w:ascii="Montserrat" w:hAnsi="Montserrat" w:cs="Arial"/>
                <w:sz w:val="20"/>
                <w:szCs w:val="20"/>
              </w:rPr>
              <w:t xml:space="preserve">Dr. Víctor Mora Santiago </w:t>
            </w:r>
          </w:p>
        </w:tc>
        <w:tc>
          <w:tcPr>
            <w:tcW w:w="3164" w:type="dxa"/>
            <w:tcBorders>
              <w:top w:val="single" w:sz="4" w:space="0" w:color="auto"/>
              <w:left w:val="single" w:sz="4" w:space="0" w:color="auto"/>
              <w:bottom w:val="single" w:sz="4" w:space="0" w:color="auto"/>
              <w:right w:val="single" w:sz="4" w:space="0" w:color="auto"/>
            </w:tcBorders>
            <w:vAlign w:val="center"/>
          </w:tcPr>
          <w:p w:rsidR="007949B0" w:rsidRPr="00C706E4" w:rsidRDefault="006866C8" w:rsidP="00E21D4D">
            <w:pPr>
              <w:spacing w:line="276" w:lineRule="auto"/>
              <w:ind w:right="-87"/>
              <w:rPr>
                <w:rFonts w:ascii="Montserrat" w:hAnsi="Montserrat" w:cs="Arial"/>
                <w:sz w:val="20"/>
                <w:szCs w:val="20"/>
              </w:rPr>
            </w:pPr>
            <w:r>
              <w:rPr>
                <w:rFonts w:ascii="Montserrat" w:hAnsi="Montserrat" w:cs="Arial"/>
                <w:sz w:val="20"/>
                <w:szCs w:val="20"/>
              </w:rPr>
              <w:t>Coordinación de Unidades de Segundo Nivel</w:t>
            </w:r>
          </w:p>
        </w:tc>
        <w:tc>
          <w:tcPr>
            <w:tcW w:w="2567" w:type="dxa"/>
            <w:tcBorders>
              <w:top w:val="single" w:sz="4" w:space="0" w:color="auto"/>
              <w:left w:val="single" w:sz="4" w:space="0" w:color="auto"/>
              <w:bottom w:val="single" w:sz="4" w:space="0" w:color="auto"/>
              <w:right w:val="single" w:sz="4" w:space="0" w:color="auto"/>
            </w:tcBorders>
            <w:vAlign w:val="center"/>
          </w:tcPr>
          <w:p w:rsidR="007949B0" w:rsidRPr="00C706E4" w:rsidRDefault="007949B0" w:rsidP="00E21D4D">
            <w:pPr>
              <w:spacing w:line="276" w:lineRule="auto"/>
              <w:jc w:val="both"/>
              <w:rPr>
                <w:rFonts w:ascii="Montserrat" w:hAnsi="Montserrat" w:cs="Arial"/>
                <w:sz w:val="20"/>
                <w:szCs w:val="20"/>
              </w:rPr>
            </w:pPr>
          </w:p>
        </w:tc>
      </w:tr>
      <w:tr w:rsidR="00C706E4" w:rsidRPr="00C706E4" w:rsidTr="00D07D0E">
        <w:trPr>
          <w:trHeight w:val="591"/>
          <w:jc w:val="center"/>
        </w:trPr>
        <w:tc>
          <w:tcPr>
            <w:tcW w:w="4457" w:type="dxa"/>
            <w:tcBorders>
              <w:top w:val="single" w:sz="4" w:space="0" w:color="auto"/>
              <w:left w:val="single" w:sz="4" w:space="0" w:color="auto"/>
              <w:bottom w:val="single" w:sz="4" w:space="0" w:color="auto"/>
              <w:right w:val="single" w:sz="4" w:space="0" w:color="auto"/>
            </w:tcBorders>
            <w:vAlign w:val="center"/>
            <w:hideMark/>
          </w:tcPr>
          <w:p w:rsidR="00C706E4" w:rsidRPr="00C706E4" w:rsidRDefault="00C706E4" w:rsidP="00E21D4D">
            <w:pPr>
              <w:spacing w:line="276" w:lineRule="auto"/>
              <w:rPr>
                <w:rFonts w:ascii="Montserrat" w:hAnsi="Montserrat" w:cs="Arial"/>
                <w:sz w:val="20"/>
                <w:szCs w:val="20"/>
              </w:rPr>
            </w:pPr>
            <w:r w:rsidRPr="00467792">
              <w:rPr>
                <w:rFonts w:ascii="Montserrat" w:hAnsi="Montserrat" w:cs="Arial"/>
                <w:sz w:val="20"/>
                <w:szCs w:val="20"/>
              </w:rPr>
              <w:t>Lic. Mayra Selene García Aguilar</w:t>
            </w:r>
          </w:p>
        </w:tc>
        <w:tc>
          <w:tcPr>
            <w:tcW w:w="3164" w:type="dxa"/>
            <w:tcBorders>
              <w:top w:val="single" w:sz="4" w:space="0" w:color="auto"/>
              <w:left w:val="single" w:sz="4" w:space="0" w:color="auto"/>
              <w:bottom w:val="single" w:sz="4" w:space="0" w:color="auto"/>
              <w:right w:val="single" w:sz="4" w:space="0" w:color="auto"/>
            </w:tcBorders>
            <w:vAlign w:val="center"/>
            <w:hideMark/>
          </w:tcPr>
          <w:p w:rsidR="00C706E4" w:rsidRPr="00C706E4" w:rsidRDefault="00C706E4" w:rsidP="00E21D4D">
            <w:pPr>
              <w:spacing w:line="276" w:lineRule="auto"/>
              <w:ind w:right="-87"/>
              <w:rPr>
                <w:rFonts w:ascii="Montserrat" w:hAnsi="Montserrat" w:cs="Arial"/>
                <w:sz w:val="20"/>
                <w:szCs w:val="20"/>
              </w:rPr>
            </w:pPr>
            <w:r w:rsidRPr="00C706E4">
              <w:rPr>
                <w:rFonts w:ascii="Montserrat" w:hAnsi="Montserrat" w:cs="Arial"/>
                <w:sz w:val="20"/>
                <w:szCs w:val="20"/>
              </w:rPr>
              <w:t>Coordinación de Legislación y Consulta</w:t>
            </w:r>
          </w:p>
        </w:tc>
        <w:tc>
          <w:tcPr>
            <w:tcW w:w="2567" w:type="dxa"/>
            <w:tcBorders>
              <w:top w:val="single" w:sz="4" w:space="0" w:color="auto"/>
              <w:left w:val="single" w:sz="4" w:space="0" w:color="auto"/>
              <w:bottom w:val="single" w:sz="4" w:space="0" w:color="auto"/>
              <w:right w:val="single" w:sz="4" w:space="0" w:color="auto"/>
            </w:tcBorders>
            <w:vAlign w:val="center"/>
          </w:tcPr>
          <w:p w:rsidR="00C706E4" w:rsidRPr="00C706E4" w:rsidRDefault="00C706E4" w:rsidP="00E21D4D">
            <w:pPr>
              <w:spacing w:line="276" w:lineRule="auto"/>
              <w:jc w:val="both"/>
              <w:rPr>
                <w:rFonts w:ascii="Montserrat" w:hAnsi="Montserrat" w:cs="Arial"/>
                <w:sz w:val="20"/>
                <w:szCs w:val="20"/>
              </w:rPr>
            </w:pPr>
          </w:p>
        </w:tc>
      </w:tr>
    </w:tbl>
    <w:p w:rsidR="0002165A" w:rsidRPr="00C706E4" w:rsidRDefault="0002165A" w:rsidP="00E21D4D">
      <w:pPr>
        <w:tabs>
          <w:tab w:val="left" w:pos="1102"/>
        </w:tabs>
        <w:spacing w:line="276" w:lineRule="auto"/>
        <w:rPr>
          <w:rFonts w:ascii="Montserrat" w:hAnsi="Montserrat" w:cs="Arial"/>
          <w:b/>
          <w:bCs/>
          <w:sz w:val="20"/>
          <w:szCs w:val="20"/>
        </w:rPr>
      </w:pPr>
    </w:p>
    <w:p w:rsidR="00CB19A7" w:rsidRDefault="00CB19A7" w:rsidP="00E21D4D">
      <w:pPr>
        <w:tabs>
          <w:tab w:val="left" w:pos="1102"/>
        </w:tabs>
        <w:spacing w:line="276" w:lineRule="auto"/>
        <w:rPr>
          <w:rFonts w:ascii="Montserrat" w:hAnsi="Montserrat" w:cs="Arial"/>
          <w:b/>
          <w:bCs/>
          <w:sz w:val="20"/>
          <w:szCs w:val="20"/>
        </w:rPr>
      </w:pPr>
    </w:p>
    <w:p w:rsidR="00CB19A7" w:rsidRDefault="00CB19A7" w:rsidP="00E21D4D">
      <w:pPr>
        <w:tabs>
          <w:tab w:val="left" w:pos="1102"/>
        </w:tabs>
        <w:spacing w:line="276" w:lineRule="auto"/>
        <w:rPr>
          <w:rFonts w:ascii="Montserrat" w:hAnsi="Montserrat" w:cs="Arial"/>
          <w:b/>
          <w:bCs/>
          <w:sz w:val="20"/>
          <w:szCs w:val="20"/>
        </w:rPr>
      </w:pPr>
    </w:p>
    <w:p w:rsidR="00984EF1" w:rsidRPr="00C706E4" w:rsidRDefault="00984EF1" w:rsidP="00E21D4D">
      <w:pPr>
        <w:tabs>
          <w:tab w:val="left" w:pos="1102"/>
        </w:tabs>
        <w:spacing w:line="276" w:lineRule="auto"/>
        <w:rPr>
          <w:rFonts w:ascii="Montserrat" w:hAnsi="Montserrat" w:cs="Arial"/>
          <w:b/>
          <w:bCs/>
          <w:sz w:val="20"/>
          <w:szCs w:val="20"/>
        </w:rPr>
      </w:pPr>
      <w:r w:rsidRPr="00C706E4">
        <w:rPr>
          <w:rFonts w:ascii="Montserrat" w:hAnsi="Montserrat" w:cs="Arial"/>
          <w:b/>
          <w:bCs/>
          <w:sz w:val="20"/>
          <w:szCs w:val="20"/>
        </w:rPr>
        <w:t>Por el Órgano Interno de Control en el IMSS: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0"/>
        <w:gridCol w:w="2504"/>
      </w:tblGrid>
      <w:tr w:rsidR="00C706E4" w:rsidRPr="00C706E4" w:rsidTr="00C706E4">
        <w:trPr>
          <w:tblHeader/>
          <w:jc w:val="center"/>
        </w:trPr>
        <w:tc>
          <w:tcPr>
            <w:tcW w:w="3736" w:type="pct"/>
            <w:tcBorders>
              <w:top w:val="single" w:sz="4" w:space="0" w:color="auto"/>
              <w:left w:val="single" w:sz="4" w:space="0" w:color="auto"/>
              <w:bottom w:val="single" w:sz="4" w:space="0" w:color="auto"/>
              <w:right w:val="single" w:sz="4" w:space="0" w:color="auto"/>
            </w:tcBorders>
            <w:shd w:val="clear" w:color="auto" w:fill="auto"/>
            <w:hideMark/>
          </w:tcPr>
          <w:p w:rsidR="00C706E4" w:rsidRPr="00C706E4" w:rsidRDefault="00C706E4" w:rsidP="00E21D4D">
            <w:pPr>
              <w:spacing w:line="276" w:lineRule="auto"/>
              <w:jc w:val="center"/>
              <w:rPr>
                <w:rFonts w:ascii="Montserrat" w:hAnsi="Montserrat" w:cs="Arial"/>
                <w:b/>
                <w:sz w:val="20"/>
                <w:szCs w:val="20"/>
              </w:rPr>
            </w:pPr>
            <w:r w:rsidRPr="00C706E4">
              <w:rPr>
                <w:rFonts w:ascii="Montserrat" w:hAnsi="Montserrat" w:cs="Arial"/>
                <w:b/>
                <w:sz w:val="20"/>
                <w:szCs w:val="20"/>
              </w:rPr>
              <w:t>Nombre</w:t>
            </w:r>
          </w:p>
        </w:tc>
        <w:tc>
          <w:tcPr>
            <w:tcW w:w="1264" w:type="pct"/>
            <w:tcBorders>
              <w:top w:val="single" w:sz="4" w:space="0" w:color="auto"/>
              <w:left w:val="single" w:sz="4" w:space="0" w:color="auto"/>
              <w:bottom w:val="single" w:sz="4" w:space="0" w:color="auto"/>
              <w:right w:val="single" w:sz="4" w:space="0" w:color="auto"/>
            </w:tcBorders>
            <w:shd w:val="clear" w:color="auto" w:fill="auto"/>
            <w:hideMark/>
          </w:tcPr>
          <w:p w:rsidR="00C706E4" w:rsidRPr="00C706E4" w:rsidRDefault="00C706E4" w:rsidP="00E21D4D">
            <w:pPr>
              <w:spacing w:line="276" w:lineRule="auto"/>
              <w:jc w:val="center"/>
              <w:rPr>
                <w:rFonts w:ascii="Montserrat" w:hAnsi="Montserrat" w:cs="Arial"/>
                <w:b/>
                <w:sz w:val="20"/>
                <w:szCs w:val="20"/>
              </w:rPr>
            </w:pPr>
            <w:r w:rsidRPr="00C706E4">
              <w:rPr>
                <w:rFonts w:ascii="Montserrat" w:hAnsi="Montserrat" w:cs="Arial"/>
                <w:b/>
                <w:sz w:val="20"/>
                <w:szCs w:val="20"/>
              </w:rPr>
              <w:t>Firma</w:t>
            </w:r>
          </w:p>
        </w:tc>
      </w:tr>
      <w:tr w:rsidR="00C706E4" w:rsidRPr="00C706E4" w:rsidTr="00C706E4">
        <w:trPr>
          <w:trHeight w:val="677"/>
          <w:jc w:val="center"/>
        </w:trPr>
        <w:tc>
          <w:tcPr>
            <w:tcW w:w="3736" w:type="pct"/>
            <w:tcBorders>
              <w:top w:val="single" w:sz="4" w:space="0" w:color="auto"/>
              <w:left w:val="single" w:sz="4" w:space="0" w:color="auto"/>
              <w:bottom w:val="single" w:sz="4" w:space="0" w:color="auto"/>
              <w:right w:val="single" w:sz="4" w:space="0" w:color="auto"/>
            </w:tcBorders>
            <w:vAlign w:val="center"/>
            <w:hideMark/>
          </w:tcPr>
          <w:p w:rsidR="00C706E4" w:rsidRPr="00C706E4" w:rsidRDefault="00D47F26" w:rsidP="00E21D4D">
            <w:pPr>
              <w:suppressAutoHyphens/>
              <w:spacing w:line="276" w:lineRule="auto"/>
              <w:ind w:right="49"/>
              <w:jc w:val="both"/>
              <w:rPr>
                <w:rFonts w:ascii="Montserrat" w:hAnsi="Montserrat" w:cs="Arial"/>
                <w:sz w:val="20"/>
                <w:szCs w:val="20"/>
              </w:rPr>
            </w:pPr>
            <w:r>
              <w:rPr>
                <w:rFonts w:ascii="Montserrat" w:hAnsi="Montserrat" w:cs="Arial"/>
                <w:sz w:val="20"/>
                <w:szCs w:val="20"/>
              </w:rPr>
              <w:t>Mtro.</w:t>
            </w:r>
            <w:r w:rsidR="00C706E4" w:rsidRPr="00467792">
              <w:rPr>
                <w:rFonts w:ascii="Montserrat" w:hAnsi="Montserrat" w:cs="Arial"/>
                <w:sz w:val="20"/>
                <w:szCs w:val="20"/>
              </w:rPr>
              <w:t xml:space="preserve"> Pedro </w:t>
            </w:r>
            <w:r>
              <w:rPr>
                <w:rFonts w:ascii="Montserrat" w:hAnsi="Montserrat" w:cs="Arial"/>
                <w:sz w:val="20"/>
                <w:szCs w:val="20"/>
              </w:rPr>
              <w:t>Díaz Bermúdez</w:t>
            </w:r>
          </w:p>
        </w:tc>
        <w:tc>
          <w:tcPr>
            <w:tcW w:w="1264" w:type="pct"/>
            <w:tcBorders>
              <w:top w:val="single" w:sz="4" w:space="0" w:color="auto"/>
              <w:left w:val="single" w:sz="4" w:space="0" w:color="auto"/>
              <w:bottom w:val="single" w:sz="4" w:space="0" w:color="auto"/>
              <w:right w:val="single" w:sz="4" w:space="0" w:color="auto"/>
            </w:tcBorders>
            <w:vAlign w:val="center"/>
          </w:tcPr>
          <w:p w:rsidR="00C706E4" w:rsidRPr="00C706E4" w:rsidRDefault="00C706E4" w:rsidP="00E21D4D">
            <w:pPr>
              <w:spacing w:line="276" w:lineRule="auto"/>
              <w:jc w:val="both"/>
              <w:rPr>
                <w:rFonts w:ascii="Montserrat" w:hAnsi="Montserrat" w:cs="Arial"/>
                <w:sz w:val="20"/>
                <w:szCs w:val="20"/>
              </w:rPr>
            </w:pPr>
          </w:p>
        </w:tc>
      </w:tr>
    </w:tbl>
    <w:p w:rsidR="00AE0544" w:rsidRDefault="00AE0544" w:rsidP="00E21D4D">
      <w:pPr>
        <w:tabs>
          <w:tab w:val="left" w:pos="2235"/>
        </w:tabs>
        <w:spacing w:line="276" w:lineRule="auto"/>
        <w:rPr>
          <w:rFonts w:ascii="Montserrat" w:hAnsi="Montserrat" w:cs="Arial"/>
          <w:b/>
          <w:sz w:val="20"/>
          <w:szCs w:val="20"/>
        </w:rPr>
      </w:pPr>
    </w:p>
    <w:p w:rsidR="00CB19A7" w:rsidRDefault="00CB19A7" w:rsidP="00E21D4D">
      <w:pPr>
        <w:tabs>
          <w:tab w:val="left" w:pos="2235"/>
        </w:tabs>
        <w:spacing w:line="276" w:lineRule="auto"/>
        <w:rPr>
          <w:rFonts w:ascii="Montserrat" w:hAnsi="Montserrat" w:cs="Arial"/>
          <w:b/>
          <w:sz w:val="20"/>
          <w:szCs w:val="20"/>
        </w:rPr>
      </w:pPr>
    </w:p>
    <w:p w:rsidR="00C706E4" w:rsidRPr="00C706E4" w:rsidRDefault="00AE0544" w:rsidP="00E21D4D">
      <w:pPr>
        <w:tabs>
          <w:tab w:val="left" w:pos="2235"/>
        </w:tabs>
        <w:spacing w:line="276" w:lineRule="auto"/>
        <w:rPr>
          <w:rFonts w:ascii="Montserrat" w:hAnsi="Montserrat" w:cs="Arial"/>
          <w:b/>
          <w:sz w:val="20"/>
          <w:szCs w:val="20"/>
        </w:rPr>
      </w:pPr>
      <w:r w:rsidRPr="00C706E4">
        <w:rPr>
          <w:rFonts w:ascii="Montserrat" w:hAnsi="Montserrat" w:cs="Arial"/>
          <w:b/>
          <w:sz w:val="20"/>
          <w:szCs w:val="20"/>
        </w:rPr>
        <w:t>Testigo Social designado por la Secretaría de la Función Pública:</w:t>
      </w:r>
    </w:p>
    <w:p w:rsidR="00C706E4" w:rsidRPr="00C706E4" w:rsidRDefault="00C706E4" w:rsidP="00E21D4D">
      <w:pPr>
        <w:tabs>
          <w:tab w:val="left" w:pos="2235"/>
        </w:tabs>
        <w:spacing w:line="276" w:lineRule="auto"/>
        <w:rPr>
          <w:rFonts w:ascii="Montserrat" w:hAnsi="Montserrat"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0"/>
        <w:gridCol w:w="2504"/>
      </w:tblGrid>
      <w:tr w:rsidR="00C706E4" w:rsidRPr="00C706E4" w:rsidTr="00C706E4">
        <w:trPr>
          <w:tblHeader/>
          <w:jc w:val="center"/>
        </w:trPr>
        <w:tc>
          <w:tcPr>
            <w:tcW w:w="3736" w:type="pct"/>
            <w:tcBorders>
              <w:top w:val="single" w:sz="4" w:space="0" w:color="auto"/>
              <w:left w:val="single" w:sz="4" w:space="0" w:color="auto"/>
              <w:bottom w:val="single" w:sz="4" w:space="0" w:color="auto"/>
              <w:right w:val="single" w:sz="4" w:space="0" w:color="auto"/>
            </w:tcBorders>
            <w:shd w:val="clear" w:color="auto" w:fill="auto"/>
            <w:hideMark/>
          </w:tcPr>
          <w:p w:rsidR="00C706E4" w:rsidRPr="00C706E4" w:rsidRDefault="00C706E4" w:rsidP="00E21D4D">
            <w:pPr>
              <w:spacing w:line="276" w:lineRule="auto"/>
              <w:jc w:val="center"/>
              <w:rPr>
                <w:rFonts w:ascii="Montserrat" w:hAnsi="Montserrat" w:cs="Arial"/>
                <w:b/>
                <w:sz w:val="20"/>
                <w:szCs w:val="20"/>
              </w:rPr>
            </w:pPr>
            <w:r w:rsidRPr="00C706E4">
              <w:rPr>
                <w:rFonts w:ascii="Montserrat" w:hAnsi="Montserrat" w:cs="Arial"/>
                <w:b/>
                <w:sz w:val="20"/>
                <w:szCs w:val="20"/>
              </w:rPr>
              <w:t>Nombre</w:t>
            </w:r>
          </w:p>
        </w:tc>
        <w:tc>
          <w:tcPr>
            <w:tcW w:w="1264" w:type="pct"/>
            <w:tcBorders>
              <w:top w:val="single" w:sz="4" w:space="0" w:color="auto"/>
              <w:left w:val="single" w:sz="4" w:space="0" w:color="auto"/>
              <w:bottom w:val="single" w:sz="4" w:space="0" w:color="auto"/>
              <w:right w:val="single" w:sz="4" w:space="0" w:color="auto"/>
            </w:tcBorders>
            <w:shd w:val="clear" w:color="auto" w:fill="auto"/>
            <w:hideMark/>
          </w:tcPr>
          <w:p w:rsidR="00C706E4" w:rsidRPr="00C706E4" w:rsidRDefault="00C706E4" w:rsidP="00E21D4D">
            <w:pPr>
              <w:spacing w:line="276" w:lineRule="auto"/>
              <w:jc w:val="center"/>
              <w:rPr>
                <w:rFonts w:ascii="Montserrat" w:hAnsi="Montserrat" w:cs="Arial"/>
                <w:b/>
                <w:sz w:val="20"/>
                <w:szCs w:val="20"/>
              </w:rPr>
            </w:pPr>
            <w:r w:rsidRPr="00C706E4">
              <w:rPr>
                <w:rFonts w:ascii="Montserrat" w:hAnsi="Montserrat" w:cs="Arial"/>
                <w:b/>
                <w:sz w:val="20"/>
                <w:szCs w:val="20"/>
              </w:rPr>
              <w:t>Firma</w:t>
            </w:r>
          </w:p>
        </w:tc>
      </w:tr>
      <w:tr w:rsidR="00C706E4" w:rsidRPr="00C706E4" w:rsidTr="00C706E4">
        <w:trPr>
          <w:trHeight w:val="677"/>
          <w:jc w:val="center"/>
        </w:trPr>
        <w:tc>
          <w:tcPr>
            <w:tcW w:w="3736" w:type="pct"/>
            <w:tcBorders>
              <w:top w:val="single" w:sz="4" w:space="0" w:color="auto"/>
              <w:left w:val="single" w:sz="4" w:space="0" w:color="auto"/>
              <w:bottom w:val="single" w:sz="4" w:space="0" w:color="auto"/>
              <w:right w:val="single" w:sz="4" w:space="0" w:color="auto"/>
            </w:tcBorders>
            <w:vAlign w:val="center"/>
            <w:hideMark/>
          </w:tcPr>
          <w:p w:rsidR="00C706E4" w:rsidRPr="00C706E4" w:rsidRDefault="00C706E4" w:rsidP="00E21D4D">
            <w:pPr>
              <w:suppressAutoHyphens/>
              <w:spacing w:line="276" w:lineRule="auto"/>
              <w:ind w:right="49"/>
              <w:jc w:val="both"/>
              <w:rPr>
                <w:rFonts w:ascii="Montserrat" w:hAnsi="Montserrat" w:cs="Arial"/>
                <w:sz w:val="20"/>
                <w:szCs w:val="20"/>
              </w:rPr>
            </w:pPr>
            <w:r w:rsidRPr="00C706E4">
              <w:rPr>
                <w:rFonts w:ascii="Montserrat" w:hAnsi="Montserrat" w:cs="Arial"/>
                <w:sz w:val="20"/>
                <w:szCs w:val="20"/>
              </w:rPr>
              <w:t xml:space="preserve">C.P.C. </w:t>
            </w:r>
            <w:r w:rsidR="00A8204C">
              <w:rPr>
                <w:rFonts w:ascii="Montserrat" w:hAnsi="Montserrat" w:cs="Arial"/>
                <w:sz w:val="20"/>
                <w:szCs w:val="20"/>
              </w:rPr>
              <w:t xml:space="preserve">Fernando </w:t>
            </w:r>
            <w:proofErr w:type="spellStart"/>
            <w:r w:rsidR="00A8204C">
              <w:rPr>
                <w:rFonts w:ascii="Montserrat" w:hAnsi="Montserrat" w:cs="Arial"/>
                <w:sz w:val="20"/>
                <w:szCs w:val="20"/>
              </w:rPr>
              <w:t>Dablantes</w:t>
            </w:r>
            <w:proofErr w:type="spellEnd"/>
            <w:r w:rsidR="00A8204C">
              <w:rPr>
                <w:rFonts w:ascii="Montserrat" w:hAnsi="Montserrat" w:cs="Arial"/>
                <w:sz w:val="20"/>
                <w:szCs w:val="20"/>
              </w:rPr>
              <w:t xml:space="preserve"> Camacho</w:t>
            </w:r>
          </w:p>
          <w:p w:rsidR="00C706E4" w:rsidRPr="00C706E4" w:rsidRDefault="00C706E4" w:rsidP="00A8204C">
            <w:pPr>
              <w:suppressAutoHyphens/>
              <w:spacing w:line="276" w:lineRule="auto"/>
              <w:ind w:right="49"/>
              <w:jc w:val="both"/>
              <w:rPr>
                <w:rFonts w:ascii="Montserrat" w:hAnsi="Montserrat" w:cs="Arial"/>
                <w:sz w:val="20"/>
                <w:szCs w:val="20"/>
              </w:rPr>
            </w:pPr>
            <w:r w:rsidRPr="00C706E4">
              <w:rPr>
                <w:rFonts w:ascii="Montserrat" w:hAnsi="Montserrat" w:cs="Arial"/>
                <w:sz w:val="20"/>
                <w:szCs w:val="20"/>
              </w:rPr>
              <w:t>Testigo Social PF0</w:t>
            </w:r>
            <w:r w:rsidR="00A8204C">
              <w:rPr>
                <w:rFonts w:ascii="Montserrat" w:hAnsi="Montserrat" w:cs="Arial"/>
                <w:sz w:val="20"/>
                <w:szCs w:val="20"/>
              </w:rPr>
              <w:t>02</w:t>
            </w:r>
          </w:p>
        </w:tc>
        <w:tc>
          <w:tcPr>
            <w:tcW w:w="1264" w:type="pct"/>
            <w:tcBorders>
              <w:top w:val="single" w:sz="4" w:space="0" w:color="auto"/>
              <w:left w:val="single" w:sz="4" w:space="0" w:color="auto"/>
              <w:bottom w:val="single" w:sz="4" w:space="0" w:color="auto"/>
              <w:right w:val="single" w:sz="4" w:space="0" w:color="auto"/>
            </w:tcBorders>
            <w:vAlign w:val="center"/>
          </w:tcPr>
          <w:p w:rsidR="00C706E4" w:rsidRPr="00C706E4" w:rsidRDefault="00C706E4" w:rsidP="00E21D4D">
            <w:pPr>
              <w:spacing w:line="276" w:lineRule="auto"/>
              <w:jc w:val="both"/>
              <w:rPr>
                <w:rFonts w:ascii="Montserrat" w:hAnsi="Montserrat" w:cs="Arial"/>
                <w:sz w:val="20"/>
                <w:szCs w:val="20"/>
              </w:rPr>
            </w:pPr>
          </w:p>
        </w:tc>
      </w:tr>
    </w:tbl>
    <w:p w:rsidR="00984EF1" w:rsidRPr="00C706E4" w:rsidRDefault="00984EF1" w:rsidP="00E21D4D">
      <w:pPr>
        <w:tabs>
          <w:tab w:val="left" w:pos="1102"/>
        </w:tabs>
        <w:spacing w:line="276" w:lineRule="auto"/>
        <w:jc w:val="center"/>
        <w:rPr>
          <w:rFonts w:ascii="Montserrat" w:hAnsi="Montserrat"/>
          <w:b/>
          <w:sz w:val="20"/>
          <w:szCs w:val="20"/>
        </w:rPr>
      </w:pPr>
      <w:r w:rsidRPr="00C706E4">
        <w:rPr>
          <w:rFonts w:ascii="Montserrat" w:hAnsi="Montserrat"/>
          <w:b/>
          <w:sz w:val="20"/>
          <w:szCs w:val="20"/>
        </w:rPr>
        <w:t>------------------------------------------------------------FIN------------------------------------------------------------</w:t>
      </w:r>
    </w:p>
    <w:p w:rsidR="00413094" w:rsidRPr="00C706E4" w:rsidRDefault="00413094" w:rsidP="00E21D4D">
      <w:pPr>
        <w:spacing w:line="276" w:lineRule="auto"/>
        <w:rPr>
          <w:rFonts w:ascii="Montserrat" w:hAnsi="Montserrat"/>
          <w:sz w:val="20"/>
          <w:szCs w:val="20"/>
        </w:rPr>
      </w:pPr>
    </w:p>
    <w:sectPr w:rsidR="00413094" w:rsidRPr="00C706E4" w:rsidSect="00984EF1">
      <w:headerReference w:type="default" r:id="rId14"/>
      <w:footerReference w:type="default" r:id="rId15"/>
      <w:pgSz w:w="12240" w:h="15840"/>
      <w:pgMar w:top="2230" w:right="1276" w:bottom="2268" w:left="1276" w:header="28" w:footer="1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6D8" w:rsidRDefault="000E56D8" w:rsidP="00984A99">
      <w:r>
        <w:separator/>
      </w:r>
    </w:p>
  </w:endnote>
  <w:endnote w:type="continuationSeparator" w:id="0">
    <w:p w:rsidR="000E56D8" w:rsidRDefault="000E56D8"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ontserrat Medium">
    <w:altName w:val="Calibri"/>
    <w:panose1 w:val="00000600000000000000"/>
    <w:charset w:val="00"/>
    <w:family w:val="auto"/>
    <w:pitch w:val="variable"/>
    <w:sig w:usb0="2000020F" w:usb1="00000003" w:usb2="00000000" w:usb3="00000000" w:csb0="00000197" w:csb1="00000000"/>
  </w:font>
  <w:font w:name="Montserrat Regular">
    <w:altName w:val="Courier New"/>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017497"/>
      <w:docPartObj>
        <w:docPartGallery w:val="Page Numbers (Bottom of Page)"/>
        <w:docPartUnique/>
      </w:docPartObj>
    </w:sdtPr>
    <w:sdtEndPr/>
    <w:sdtContent>
      <w:sdt>
        <w:sdtPr>
          <w:id w:val="517288182"/>
          <w:docPartObj>
            <w:docPartGallery w:val="Page Numbers (Top of Page)"/>
            <w:docPartUnique/>
          </w:docPartObj>
        </w:sdtPr>
        <w:sdtEndPr/>
        <w:sdtContent>
          <w:p w:rsidR="0098279B" w:rsidRDefault="0098279B" w:rsidP="0098279B">
            <w:pPr>
              <w:pStyle w:val="Piedepgina"/>
              <w:jc w:val="right"/>
            </w:pPr>
            <w:r>
              <w:rPr>
                <w:noProof/>
                <w:lang w:eastAsia="es-MX"/>
              </w:rPr>
              <w:drawing>
                <wp:anchor distT="0" distB="0" distL="114300" distR="114300" simplePos="0" relativeHeight="251660288" behindDoc="0" locked="0" layoutInCell="1" allowOverlap="1" wp14:anchorId="313C65B7" wp14:editId="7516E9D4">
                  <wp:simplePos x="0" y="0"/>
                  <wp:positionH relativeFrom="column">
                    <wp:posOffset>139065</wp:posOffset>
                  </wp:positionH>
                  <wp:positionV relativeFrom="paragraph">
                    <wp:posOffset>-772160</wp:posOffset>
                  </wp:positionV>
                  <wp:extent cx="6422390" cy="777240"/>
                  <wp:effectExtent l="0" t="0" r="0" b="381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422390" cy="777240"/>
                          </a:xfrm>
                          <a:prstGeom prst="rect">
                            <a:avLst/>
                          </a:prstGeom>
                        </pic:spPr>
                      </pic:pic>
                    </a:graphicData>
                  </a:graphic>
                  <wp14:sizeRelH relativeFrom="page">
                    <wp14:pctWidth>0</wp14:pctWidth>
                  </wp14:sizeRelH>
                  <wp14:sizeRelV relativeFrom="page">
                    <wp14:pctHeight>0</wp14:pctHeight>
                  </wp14:sizeRelV>
                </wp:anchor>
              </w:drawing>
            </w:r>
            <w:r w:rsidRPr="0098279B">
              <w:rPr>
                <w:rFonts w:ascii="Montserrat" w:hAnsi="Montserrat"/>
                <w:sz w:val="18"/>
                <w:szCs w:val="18"/>
                <w:lang w:val="es-ES"/>
              </w:rPr>
              <w:t xml:space="preserve">Página </w:t>
            </w:r>
            <w:r w:rsidRPr="0098279B">
              <w:rPr>
                <w:rFonts w:ascii="Montserrat" w:hAnsi="Montserrat"/>
                <w:b/>
                <w:bCs/>
                <w:sz w:val="18"/>
                <w:szCs w:val="18"/>
              </w:rPr>
              <w:fldChar w:fldCharType="begin"/>
            </w:r>
            <w:r w:rsidRPr="0098279B">
              <w:rPr>
                <w:rFonts w:ascii="Montserrat" w:hAnsi="Montserrat"/>
                <w:b/>
                <w:bCs/>
                <w:sz w:val="18"/>
                <w:szCs w:val="18"/>
              </w:rPr>
              <w:instrText>PAGE</w:instrText>
            </w:r>
            <w:r w:rsidRPr="0098279B">
              <w:rPr>
                <w:rFonts w:ascii="Montserrat" w:hAnsi="Montserrat"/>
                <w:b/>
                <w:bCs/>
                <w:sz w:val="18"/>
                <w:szCs w:val="18"/>
              </w:rPr>
              <w:fldChar w:fldCharType="separate"/>
            </w:r>
            <w:r w:rsidR="009F612F">
              <w:rPr>
                <w:rFonts w:ascii="Montserrat" w:hAnsi="Montserrat"/>
                <w:b/>
                <w:bCs/>
                <w:noProof/>
                <w:sz w:val="18"/>
                <w:szCs w:val="18"/>
              </w:rPr>
              <w:t>6</w:t>
            </w:r>
            <w:r w:rsidRPr="0098279B">
              <w:rPr>
                <w:rFonts w:ascii="Montserrat" w:hAnsi="Montserrat"/>
                <w:b/>
                <w:bCs/>
                <w:sz w:val="18"/>
                <w:szCs w:val="18"/>
              </w:rPr>
              <w:fldChar w:fldCharType="end"/>
            </w:r>
            <w:r w:rsidRPr="0098279B">
              <w:rPr>
                <w:rFonts w:ascii="Montserrat" w:hAnsi="Montserrat"/>
                <w:sz w:val="18"/>
                <w:szCs w:val="18"/>
                <w:lang w:val="es-ES"/>
              </w:rPr>
              <w:t xml:space="preserve"> de </w:t>
            </w:r>
            <w:r w:rsidRPr="0098279B">
              <w:rPr>
                <w:rFonts w:ascii="Montserrat" w:hAnsi="Montserrat"/>
                <w:b/>
                <w:bCs/>
                <w:sz w:val="18"/>
                <w:szCs w:val="18"/>
              </w:rPr>
              <w:fldChar w:fldCharType="begin"/>
            </w:r>
            <w:r w:rsidRPr="0098279B">
              <w:rPr>
                <w:rFonts w:ascii="Montserrat" w:hAnsi="Montserrat"/>
                <w:b/>
                <w:bCs/>
                <w:sz w:val="18"/>
                <w:szCs w:val="18"/>
              </w:rPr>
              <w:instrText>NUMPAGES</w:instrText>
            </w:r>
            <w:r w:rsidRPr="0098279B">
              <w:rPr>
                <w:rFonts w:ascii="Montserrat" w:hAnsi="Montserrat"/>
                <w:b/>
                <w:bCs/>
                <w:sz w:val="18"/>
                <w:szCs w:val="18"/>
              </w:rPr>
              <w:fldChar w:fldCharType="separate"/>
            </w:r>
            <w:r w:rsidR="009F612F">
              <w:rPr>
                <w:rFonts w:ascii="Montserrat" w:hAnsi="Montserrat"/>
                <w:b/>
                <w:bCs/>
                <w:noProof/>
                <w:sz w:val="18"/>
                <w:szCs w:val="18"/>
              </w:rPr>
              <w:t>6</w:t>
            </w:r>
            <w:r w:rsidRPr="0098279B">
              <w:rPr>
                <w:rFonts w:ascii="Montserrat" w:hAnsi="Montserrat"/>
                <w:b/>
                <w:bCs/>
                <w:sz w:val="18"/>
                <w:szCs w:val="18"/>
              </w:rPr>
              <w:fldChar w:fldCharType="end"/>
            </w:r>
          </w:p>
        </w:sdtContent>
      </w:sdt>
    </w:sdtContent>
  </w:sdt>
  <w:p w:rsidR="009075A9" w:rsidRDefault="009075A9" w:rsidP="0098279B">
    <w:pPr>
      <w:pStyle w:val="Piedepgina"/>
      <w:ind w:left="-127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6D8" w:rsidRDefault="000E56D8" w:rsidP="00984A99">
      <w:r>
        <w:separator/>
      </w:r>
    </w:p>
  </w:footnote>
  <w:footnote w:type="continuationSeparator" w:id="0">
    <w:p w:rsidR="000E56D8" w:rsidRDefault="000E56D8"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A9" w:rsidRDefault="00554900" w:rsidP="000D31E3">
    <w:pPr>
      <w:pStyle w:val="Encabezado"/>
      <w:ind w:left="-1276"/>
    </w:pPr>
    <w:r w:rsidRPr="00A2257C">
      <w:rPr>
        <w:noProof/>
        <w:lang w:eastAsia="es-MX"/>
      </w:rPr>
      <mc:AlternateContent>
        <mc:Choice Requires="wps">
          <w:drawing>
            <wp:anchor distT="0" distB="0" distL="114300" distR="114300" simplePos="0" relativeHeight="251666432" behindDoc="0" locked="0" layoutInCell="1" allowOverlap="1" wp14:anchorId="7ADFA698" wp14:editId="7107035C">
              <wp:simplePos x="0" y="0"/>
              <wp:positionH relativeFrom="column">
                <wp:posOffset>2714625</wp:posOffset>
              </wp:positionH>
              <wp:positionV relativeFrom="paragraph">
                <wp:posOffset>662940</wp:posOffset>
              </wp:positionV>
              <wp:extent cx="3479800" cy="648970"/>
              <wp:effectExtent l="0" t="0" r="6350" b="17780"/>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6489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554900" w:rsidRPr="00C0299D" w:rsidRDefault="00AF3D90" w:rsidP="00554900">
                          <w:pPr>
                            <w:jc w:val="right"/>
                            <w:rPr>
                              <w:rFonts w:ascii="Montserrat Medium" w:hAnsi="Montserrat Medium"/>
                              <w:b/>
                              <w:sz w:val="14"/>
                              <w:szCs w:val="14"/>
                            </w:rPr>
                          </w:pPr>
                          <w:r w:rsidRPr="00C0299D">
                            <w:rPr>
                              <w:rFonts w:ascii="Montserrat Medium" w:hAnsi="Montserrat Medium"/>
                              <w:b/>
                              <w:sz w:val="14"/>
                              <w:szCs w:val="14"/>
                            </w:rPr>
                            <w:t xml:space="preserve"> </w:t>
                          </w:r>
                          <w:r w:rsidR="00554900" w:rsidRPr="00C0299D">
                            <w:rPr>
                              <w:rFonts w:ascii="Montserrat Medium" w:hAnsi="Montserrat Medium"/>
                              <w:b/>
                              <w:sz w:val="14"/>
                              <w:szCs w:val="14"/>
                            </w:rPr>
                            <w:t xml:space="preserve">DIRECCIÓN DE </w:t>
                          </w:r>
                          <w:r w:rsidR="00554900">
                            <w:rPr>
                              <w:rFonts w:ascii="Montserrat Medium" w:hAnsi="Montserrat Medium"/>
                              <w:b/>
                              <w:sz w:val="14"/>
                              <w:szCs w:val="14"/>
                            </w:rPr>
                            <w:t>ADMINISTRACIÓN</w:t>
                          </w:r>
                        </w:p>
                        <w:p w:rsidR="00554900" w:rsidRPr="000D776C" w:rsidRDefault="00554900" w:rsidP="00554900">
                          <w:pPr>
                            <w:jc w:val="right"/>
                            <w:rPr>
                              <w:rFonts w:ascii="Montserrat Medium" w:hAnsi="Montserrat Medium"/>
                              <w:sz w:val="12"/>
                              <w:szCs w:val="12"/>
                            </w:rPr>
                          </w:pPr>
                          <w:r>
                            <w:rPr>
                              <w:rFonts w:ascii="Montserrat Medium" w:hAnsi="Montserrat Medium"/>
                              <w:sz w:val="12"/>
                              <w:szCs w:val="12"/>
                            </w:rPr>
                            <w:t>Unidad de Adquisiciones</w:t>
                          </w:r>
                        </w:p>
                        <w:p w:rsidR="00554900" w:rsidRPr="000D776C" w:rsidRDefault="00554900" w:rsidP="00554900">
                          <w:pPr>
                            <w:jc w:val="right"/>
                            <w:rPr>
                              <w:rFonts w:ascii="Montserrat Medium" w:hAnsi="Montserrat Medium"/>
                              <w:sz w:val="12"/>
                              <w:szCs w:val="12"/>
                            </w:rPr>
                          </w:pPr>
                          <w:r w:rsidRPr="000D776C">
                            <w:rPr>
                              <w:rFonts w:ascii="Montserrat Medium" w:hAnsi="Montserrat Medium"/>
                              <w:sz w:val="12"/>
                              <w:szCs w:val="12"/>
                            </w:rPr>
                            <w:t>Coordinación de Adquisición de Bienes y</w:t>
                          </w:r>
                        </w:p>
                        <w:p w:rsidR="00554900" w:rsidRPr="000D776C" w:rsidRDefault="00554900" w:rsidP="00554900">
                          <w:pPr>
                            <w:jc w:val="right"/>
                            <w:rPr>
                              <w:rFonts w:ascii="Montserrat Medium" w:hAnsi="Montserrat Medium"/>
                              <w:sz w:val="12"/>
                              <w:szCs w:val="12"/>
                            </w:rPr>
                          </w:pPr>
                          <w:r w:rsidRPr="000D776C">
                            <w:rPr>
                              <w:rFonts w:ascii="Montserrat Medium" w:hAnsi="Montserrat Medium"/>
                              <w:sz w:val="12"/>
                              <w:szCs w:val="12"/>
                            </w:rPr>
                            <w:t>Contratación de Servicios</w:t>
                          </w:r>
                        </w:p>
                        <w:p w:rsidR="00554900" w:rsidRPr="000D776C" w:rsidRDefault="00554900" w:rsidP="00554900">
                          <w:pPr>
                            <w:jc w:val="right"/>
                            <w:rPr>
                              <w:rFonts w:ascii="Montserrat Medium" w:hAnsi="Montserrat Medium"/>
                              <w:sz w:val="12"/>
                              <w:szCs w:val="12"/>
                            </w:rPr>
                          </w:pPr>
                          <w:r w:rsidRPr="000D776C">
                            <w:rPr>
                              <w:rFonts w:ascii="Montserrat Medium" w:hAnsi="Montserrat Medium"/>
                              <w:sz w:val="12"/>
                              <w:szCs w:val="12"/>
                            </w:rPr>
                            <w:t>Coordinación Técnica de Bienes y Servicios</w:t>
                          </w:r>
                        </w:p>
                        <w:p w:rsidR="00554900" w:rsidRPr="00C0299D" w:rsidRDefault="00554900" w:rsidP="00554900">
                          <w:pPr>
                            <w:jc w:val="right"/>
                            <w:rPr>
                              <w:rFonts w:ascii="Montserrat Medium" w:hAnsi="Montserrat Medium"/>
                              <w:sz w:val="12"/>
                              <w:szCs w:val="12"/>
                            </w:rPr>
                          </w:pPr>
                          <w:r w:rsidRPr="000D776C">
                            <w:rPr>
                              <w:rFonts w:ascii="Montserrat Medium" w:hAnsi="Montserrat Medium"/>
                              <w:sz w:val="12"/>
                              <w:szCs w:val="12"/>
                            </w:rPr>
                            <w:t>División de Servicios Integrales</w:t>
                          </w:r>
                        </w:p>
                        <w:p w:rsidR="00AF3D90" w:rsidRPr="00C0299D" w:rsidRDefault="00AF3D90" w:rsidP="00554900">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F80CE4" id="_x0000_t202" coordsize="21600,21600" o:spt="202" path="m,l,21600r21600,l21600,xe">
              <v:stroke joinstyle="miter"/>
              <v:path gradientshapeok="t" o:connecttype="rect"/>
            </v:shapetype>
            <v:shape id="Text Box 2" o:spid="_x0000_s1026" type="#_x0000_t202" style="position:absolute;left:0;text-align:left;margin-left:213.75pt;margin-top:52.2pt;width:274pt;height:5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" filled="f" stroked="f">
              <v:textbox inset="0,0,0,0">
                <w:txbxContent>
                  <w:p w:rsidR="00554900" w:rsidRPr="00C0299D" w:rsidRDefault="00AF3D90" w:rsidP="00554900">
                    <w:pPr>
                      <w:jc w:val="right"/>
                      <w:rPr>
                        <w:rFonts w:ascii="Montserrat Medium" w:hAnsi="Montserrat Medium"/>
                        <w:b/>
                        <w:sz w:val="14"/>
                        <w:szCs w:val="14"/>
                      </w:rPr>
                    </w:pPr>
                    <w:r w:rsidRPr="00C0299D">
                      <w:rPr>
                        <w:rFonts w:ascii="Montserrat Medium" w:hAnsi="Montserrat Medium"/>
                        <w:b/>
                        <w:sz w:val="14"/>
                        <w:szCs w:val="14"/>
                      </w:rPr>
                      <w:t xml:space="preserve"> </w:t>
                    </w:r>
                    <w:r w:rsidR="00554900" w:rsidRPr="00C0299D">
                      <w:rPr>
                        <w:rFonts w:ascii="Montserrat Medium" w:hAnsi="Montserrat Medium"/>
                        <w:b/>
                        <w:sz w:val="14"/>
                        <w:szCs w:val="14"/>
                      </w:rPr>
                      <w:t xml:space="preserve">DIRECCIÓN DE </w:t>
                    </w:r>
                    <w:r w:rsidR="00554900">
                      <w:rPr>
                        <w:rFonts w:ascii="Montserrat Medium" w:hAnsi="Montserrat Medium"/>
                        <w:b/>
                        <w:sz w:val="14"/>
                        <w:szCs w:val="14"/>
                      </w:rPr>
                      <w:t>ADMINISTRACIÓN</w:t>
                    </w:r>
                  </w:p>
                  <w:p w:rsidR="00554900" w:rsidRPr="000D776C" w:rsidRDefault="00554900" w:rsidP="00554900">
                    <w:pPr>
                      <w:jc w:val="right"/>
                      <w:rPr>
                        <w:rFonts w:ascii="Montserrat Medium" w:hAnsi="Montserrat Medium"/>
                        <w:sz w:val="12"/>
                        <w:szCs w:val="12"/>
                      </w:rPr>
                    </w:pPr>
                    <w:r>
                      <w:rPr>
                        <w:rFonts w:ascii="Montserrat Medium" w:hAnsi="Montserrat Medium"/>
                        <w:sz w:val="12"/>
                        <w:szCs w:val="12"/>
                      </w:rPr>
                      <w:t>Unidad de Adquisiciones</w:t>
                    </w:r>
                  </w:p>
                  <w:p w:rsidR="00554900" w:rsidRPr="000D776C" w:rsidRDefault="00554900" w:rsidP="00554900">
                    <w:pPr>
                      <w:jc w:val="right"/>
                      <w:rPr>
                        <w:rFonts w:ascii="Montserrat Medium" w:hAnsi="Montserrat Medium"/>
                        <w:sz w:val="12"/>
                        <w:szCs w:val="12"/>
                      </w:rPr>
                    </w:pPr>
                    <w:r w:rsidRPr="000D776C">
                      <w:rPr>
                        <w:rFonts w:ascii="Montserrat Medium" w:hAnsi="Montserrat Medium"/>
                        <w:sz w:val="12"/>
                        <w:szCs w:val="12"/>
                      </w:rPr>
                      <w:t>Coordinación de Adquisición de Bienes y</w:t>
                    </w:r>
                  </w:p>
                  <w:p w:rsidR="00554900" w:rsidRPr="000D776C" w:rsidRDefault="00554900" w:rsidP="00554900">
                    <w:pPr>
                      <w:jc w:val="right"/>
                      <w:rPr>
                        <w:rFonts w:ascii="Montserrat Medium" w:hAnsi="Montserrat Medium"/>
                        <w:sz w:val="12"/>
                        <w:szCs w:val="12"/>
                      </w:rPr>
                    </w:pPr>
                    <w:r w:rsidRPr="000D776C">
                      <w:rPr>
                        <w:rFonts w:ascii="Montserrat Medium" w:hAnsi="Montserrat Medium"/>
                        <w:sz w:val="12"/>
                        <w:szCs w:val="12"/>
                      </w:rPr>
                      <w:t>Contratación de Servicios</w:t>
                    </w:r>
                  </w:p>
                  <w:p w:rsidR="00554900" w:rsidRPr="000D776C" w:rsidRDefault="00554900" w:rsidP="00554900">
                    <w:pPr>
                      <w:jc w:val="right"/>
                      <w:rPr>
                        <w:rFonts w:ascii="Montserrat Medium" w:hAnsi="Montserrat Medium"/>
                        <w:sz w:val="12"/>
                        <w:szCs w:val="12"/>
                      </w:rPr>
                    </w:pPr>
                    <w:r w:rsidRPr="000D776C">
                      <w:rPr>
                        <w:rFonts w:ascii="Montserrat Medium" w:hAnsi="Montserrat Medium"/>
                        <w:sz w:val="12"/>
                        <w:szCs w:val="12"/>
                      </w:rPr>
                      <w:t>Coordinación Técnica de Bienes y Servicios</w:t>
                    </w:r>
                  </w:p>
                  <w:p w:rsidR="00554900" w:rsidRPr="00C0299D" w:rsidRDefault="00554900" w:rsidP="00554900">
                    <w:pPr>
                      <w:jc w:val="right"/>
                      <w:rPr>
                        <w:rFonts w:ascii="Montserrat Medium" w:hAnsi="Montserrat Medium"/>
                        <w:sz w:val="12"/>
                        <w:szCs w:val="12"/>
                      </w:rPr>
                    </w:pPr>
                    <w:r w:rsidRPr="000D776C">
                      <w:rPr>
                        <w:rFonts w:ascii="Montserrat Medium" w:hAnsi="Montserrat Medium"/>
                        <w:sz w:val="12"/>
                        <w:szCs w:val="12"/>
                      </w:rPr>
                      <w:t>División de Servicios Integrales</w:t>
                    </w:r>
                  </w:p>
                  <w:p w:rsidR="00AF3D90" w:rsidRPr="00C0299D" w:rsidRDefault="00AF3D90" w:rsidP="00554900">
                    <w:pPr>
                      <w:jc w:val="right"/>
                      <w:rPr>
                        <w:rFonts w:ascii="Montserrat" w:hAnsi="Montserrat"/>
                        <w:sz w:val="12"/>
                        <w:szCs w:val="12"/>
                      </w:rPr>
                    </w:pPr>
                  </w:p>
                </w:txbxContent>
              </v:textbox>
              <w10:wrap type="square"/>
            </v:shape>
          </w:pict>
        </mc:Fallback>
      </mc:AlternateContent>
    </w:r>
    <w:r w:rsidR="006922A2">
      <w:rPr>
        <w:noProof/>
        <w:lang w:eastAsia="es-MX"/>
      </w:rPr>
      <w:drawing>
        <wp:anchor distT="0" distB="0" distL="114300" distR="114300" simplePos="0" relativeHeight="251664384" behindDoc="0" locked="0" layoutInCell="1" allowOverlap="1" wp14:anchorId="3518E113" wp14:editId="167F6B19">
          <wp:simplePos x="0" y="0"/>
          <wp:positionH relativeFrom="column">
            <wp:posOffset>-446405</wp:posOffset>
          </wp:positionH>
          <wp:positionV relativeFrom="paragraph">
            <wp:posOffset>495300</wp:posOffset>
          </wp:positionV>
          <wp:extent cx="3159125" cy="695325"/>
          <wp:effectExtent l="0" t="0" r="3175" b="317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srcRect l="8308" t="45696" r="52179" b="6514"/>
                  <a:stretch/>
                </pic:blipFill>
                <pic:spPr bwMode="auto">
                  <a:xfrm>
                    <a:off x="0" y="0"/>
                    <a:ext cx="3159125" cy="695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r>
      <w:tab/>
    </w:r>
    <w:r>
      <w:tab/>
    </w:r>
    <w:r>
      <w:tab/>
    </w:r>
  </w:p>
  <w:tbl>
    <w:tblPr>
      <w:tblStyle w:val="Tablaconcuadrcula"/>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4"/>
    </w:tblGrid>
    <w:tr w:rsidR="00984EF1" w:rsidTr="00984EF1">
      <w:trPr>
        <w:jc w:val="center"/>
      </w:trPr>
      <w:tc>
        <w:tcPr>
          <w:tcW w:w="5000" w:type="pct"/>
          <w:tcBorders>
            <w:bottom w:val="single" w:sz="4" w:space="0" w:color="auto"/>
          </w:tcBorders>
        </w:tcPr>
        <w:p w:rsidR="00984EF1" w:rsidRPr="00984EF1" w:rsidRDefault="00984EF1" w:rsidP="00984EF1">
          <w:pPr>
            <w:jc w:val="center"/>
            <w:rPr>
              <w:rFonts w:ascii="Montserrat" w:hAnsi="Montserrat" w:cs="Arial"/>
              <w:b/>
              <w:bCs/>
              <w:sz w:val="18"/>
              <w:szCs w:val="18"/>
            </w:rPr>
          </w:pPr>
          <w:r w:rsidRPr="00984EF1">
            <w:rPr>
              <w:rFonts w:ascii="Montserrat" w:hAnsi="Montserrat"/>
              <w:b/>
              <w:sz w:val="18"/>
              <w:szCs w:val="18"/>
            </w:rPr>
            <w:t>ACTA DE JUNTA DE ACLARACIONES</w:t>
          </w:r>
        </w:p>
      </w:tc>
    </w:tr>
    <w:tr w:rsidR="00D5610A" w:rsidTr="00984EF1">
      <w:trPr>
        <w:jc w:val="center"/>
      </w:trPr>
      <w:tc>
        <w:tcPr>
          <w:tcW w:w="5000" w:type="pct"/>
          <w:shd w:val="clear" w:color="auto" w:fill="BFBFBF" w:themeFill="background1" w:themeFillShade="BF"/>
        </w:tcPr>
        <w:p w:rsidR="00D5610A" w:rsidRPr="00633F05" w:rsidRDefault="00D5610A" w:rsidP="001E1AE9">
          <w:pPr>
            <w:jc w:val="both"/>
            <w:rPr>
              <w:rFonts w:ascii="Montserrat" w:hAnsi="Montserrat"/>
              <w:sz w:val="18"/>
              <w:szCs w:val="18"/>
            </w:rPr>
          </w:pPr>
          <w:r>
            <w:rPr>
              <w:rFonts w:ascii="Montserrat" w:hAnsi="Montserrat"/>
              <w:sz w:val="18"/>
              <w:szCs w:val="18"/>
            </w:rPr>
            <w:t>Licitación Pública Internacional bajo la cobertura de los Tratados de Libre Comercio con Capítulo de Compras Gubernamentales, Electrónica, número LA-050GYR988-E</w:t>
          </w:r>
          <w:r w:rsidR="001E1AE9">
            <w:rPr>
              <w:rFonts w:ascii="Montserrat" w:hAnsi="Montserrat"/>
              <w:sz w:val="18"/>
              <w:szCs w:val="18"/>
            </w:rPr>
            <w:t>23</w:t>
          </w:r>
          <w:r>
            <w:rPr>
              <w:rFonts w:ascii="Montserrat" w:hAnsi="Montserrat"/>
              <w:sz w:val="18"/>
              <w:szCs w:val="18"/>
            </w:rPr>
            <w:t xml:space="preserve">-2022, relativa a la contratación del </w:t>
          </w:r>
          <w:r w:rsidR="001E1AE9">
            <w:rPr>
              <w:rFonts w:ascii="Montserrat" w:hAnsi="Montserrat"/>
              <w:sz w:val="18"/>
              <w:szCs w:val="18"/>
            </w:rPr>
            <w:t xml:space="preserve">Servicio Médico Integral </w:t>
          </w:r>
          <w:r w:rsidR="001E1AE9" w:rsidRPr="001E1AE9">
            <w:rPr>
              <w:rFonts w:ascii="Montserrat" w:eastAsia="Times New Roman" w:hAnsi="Montserrat" w:cs="Arial"/>
              <w:bCs/>
              <w:sz w:val="18"/>
              <w:szCs w:val="18"/>
              <w:lang w:eastAsia="ar-SA"/>
            </w:rPr>
            <w:t xml:space="preserve">para digitalización </w:t>
          </w:r>
          <w:r w:rsidR="001E1AE9">
            <w:rPr>
              <w:rFonts w:ascii="Montserrat" w:eastAsia="Times New Roman" w:hAnsi="Montserrat" w:cs="Arial"/>
              <w:bCs/>
              <w:sz w:val="18"/>
              <w:szCs w:val="18"/>
              <w:lang w:eastAsia="ar-SA"/>
            </w:rPr>
            <w:t>P</w:t>
          </w:r>
          <w:r w:rsidR="001E1AE9" w:rsidRPr="001E1AE9">
            <w:rPr>
              <w:rFonts w:ascii="Montserrat" w:eastAsia="Times New Roman" w:hAnsi="Montserrat" w:cs="Arial"/>
              <w:bCs/>
              <w:sz w:val="18"/>
              <w:szCs w:val="18"/>
              <w:lang w:eastAsia="ar-SA"/>
            </w:rPr>
            <w:t xml:space="preserve">ost-procesamiento, </w:t>
          </w:r>
          <w:r w:rsidR="001E1AE9">
            <w:rPr>
              <w:rFonts w:ascii="Montserrat" w:eastAsia="Times New Roman" w:hAnsi="Montserrat" w:cs="Arial"/>
              <w:bCs/>
              <w:sz w:val="18"/>
              <w:szCs w:val="18"/>
              <w:lang w:eastAsia="ar-SA"/>
            </w:rPr>
            <w:t>A</w:t>
          </w:r>
          <w:r w:rsidR="001E1AE9" w:rsidRPr="001E1AE9">
            <w:rPr>
              <w:rFonts w:ascii="Montserrat" w:eastAsia="Times New Roman" w:hAnsi="Montserrat" w:cs="Arial"/>
              <w:bCs/>
              <w:sz w:val="18"/>
              <w:szCs w:val="18"/>
              <w:lang w:eastAsia="ar-SA"/>
            </w:rPr>
            <w:t xml:space="preserve">lmacenamiento y </w:t>
          </w:r>
          <w:r w:rsidR="001E1AE9">
            <w:rPr>
              <w:rFonts w:ascii="Montserrat" w:eastAsia="Times New Roman" w:hAnsi="Montserrat" w:cs="Arial"/>
              <w:bCs/>
              <w:sz w:val="18"/>
              <w:szCs w:val="18"/>
              <w:lang w:eastAsia="ar-SA"/>
            </w:rPr>
            <w:t>D</w:t>
          </w:r>
          <w:r w:rsidR="001E1AE9" w:rsidRPr="001E1AE9">
            <w:rPr>
              <w:rFonts w:ascii="Montserrat" w:eastAsia="Times New Roman" w:hAnsi="Montserrat" w:cs="Arial"/>
              <w:bCs/>
              <w:sz w:val="18"/>
              <w:szCs w:val="18"/>
              <w:lang w:eastAsia="ar-SA"/>
            </w:rPr>
            <w:t>istribución de la imagen (</w:t>
          </w:r>
          <w:r w:rsidR="001E1AE9">
            <w:rPr>
              <w:rFonts w:ascii="Montserrat" w:eastAsia="Times New Roman" w:hAnsi="Montserrat" w:cs="Arial"/>
              <w:bCs/>
              <w:sz w:val="18"/>
              <w:szCs w:val="18"/>
              <w:lang w:eastAsia="ar-SA"/>
            </w:rPr>
            <w:t>SMI</w:t>
          </w:r>
          <w:r w:rsidR="001E1AE9" w:rsidRPr="001E1AE9">
            <w:rPr>
              <w:rFonts w:ascii="Montserrat" w:eastAsia="Times New Roman" w:hAnsi="Montserrat" w:cs="Arial"/>
              <w:bCs/>
              <w:sz w:val="18"/>
              <w:szCs w:val="18"/>
              <w:lang w:eastAsia="ar-SA"/>
            </w:rPr>
            <w:t xml:space="preserve"> para </w:t>
          </w:r>
          <w:r w:rsidR="001E1AE9">
            <w:rPr>
              <w:rFonts w:ascii="Montserrat" w:eastAsia="Times New Roman" w:hAnsi="Montserrat" w:cs="Arial"/>
              <w:bCs/>
              <w:sz w:val="18"/>
              <w:szCs w:val="18"/>
              <w:lang w:eastAsia="ar-SA"/>
            </w:rPr>
            <w:t>DIG</w:t>
          </w:r>
          <w:r w:rsidR="001E1AE9" w:rsidRPr="001E1AE9">
            <w:rPr>
              <w:rFonts w:ascii="Montserrat" w:eastAsia="Times New Roman" w:hAnsi="Montserrat" w:cs="Arial"/>
              <w:bCs/>
              <w:sz w:val="18"/>
              <w:szCs w:val="18"/>
              <w:lang w:eastAsia="ar-SA"/>
            </w:rPr>
            <w:t>) plurianual para el período 2022-2025”</w:t>
          </w:r>
          <w:r>
            <w:rPr>
              <w:rFonts w:ascii="Montserrat" w:hAnsi="Montserrat"/>
              <w:sz w:val="18"/>
              <w:szCs w:val="18"/>
            </w:rPr>
            <w:t>.</w:t>
          </w:r>
        </w:p>
      </w:tc>
    </w:tr>
  </w:tbl>
  <w:p w:rsidR="00554900" w:rsidRPr="00A50AD5" w:rsidRDefault="00554900" w:rsidP="00554900">
    <w:pPr>
      <w:rPr>
        <w:rFonts w:ascii="Montserrat Regular" w:hAnsi="Montserrat Regular" w:cs="Arial"/>
        <w:b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E474D52"/>
    <w:multiLevelType w:val="hybridMultilevel"/>
    <w:tmpl w:val="2042DD8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E796846"/>
    <w:multiLevelType w:val="hybridMultilevel"/>
    <w:tmpl w:val="D11A7436"/>
    <w:lvl w:ilvl="0" w:tplc="8F24CC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A0236C0"/>
    <w:multiLevelType w:val="hybridMultilevel"/>
    <w:tmpl w:val="32B4A0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B8F2386"/>
    <w:multiLevelType w:val="hybridMultilevel"/>
    <w:tmpl w:val="27D6A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FBB018A"/>
    <w:multiLevelType w:val="hybridMultilevel"/>
    <w:tmpl w:val="55E488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13BC9"/>
    <w:rsid w:val="0002165A"/>
    <w:rsid w:val="00022638"/>
    <w:rsid w:val="00063962"/>
    <w:rsid w:val="0006552C"/>
    <w:rsid w:val="00070147"/>
    <w:rsid w:val="00083D1C"/>
    <w:rsid w:val="00092D3E"/>
    <w:rsid w:val="000941B9"/>
    <w:rsid w:val="000B1DD2"/>
    <w:rsid w:val="000D31E3"/>
    <w:rsid w:val="000D5BC1"/>
    <w:rsid w:val="000E56D8"/>
    <w:rsid w:val="00101B9E"/>
    <w:rsid w:val="00117072"/>
    <w:rsid w:val="00120D93"/>
    <w:rsid w:val="00134167"/>
    <w:rsid w:val="00161B35"/>
    <w:rsid w:val="00170F07"/>
    <w:rsid w:val="00173F73"/>
    <w:rsid w:val="00175C0A"/>
    <w:rsid w:val="0017773D"/>
    <w:rsid w:val="00182B7B"/>
    <w:rsid w:val="00190A1D"/>
    <w:rsid w:val="00191EFC"/>
    <w:rsid w:val="00196DCE"/>
    <w:rsid w:val="001C0ECF"/>
    <w:rsid w:val="001D45E6"/>
    <w:rsid w:val="001E0DB3"/>
    <w:rsid w:val="001E1AE9"/>
    <w:rsid w:val="001E76DF"/>
    <w:rsid w:val="001F3300"/>
    <w:rsid w:val="00201CC3"/>
    <w:rsid w:val="00212B06"/>
    <w:rsid w:val="002137A9"/>
    <w:rsid w:val="00213C3B"/>
    <w:rsid w:val="00253115"/>
    <w:rsid w:val="00262376"/>
    <w:rsid w:val="00286295"/>
    <w:rsid w:val="002A1DA8"/>
    <w:rsid w:val="002A6A31"/>
    <w:rsid w:val="002B0B7A"/>
    <w:rsid w:val="002C3CA4"/>
    <w:rsid w:val="002E29B3"/>
    <w:rsid w:val="00313CCC"/>
    <w:rsid w:val="00313FDA"/>
    <w:rsid w:val="00315AAC"/>
    <w:rsid w:val="0033607A"/>
    <w:rsid w:val="00365F3B"/>
    <w:rsid w:val="00393DE5"/>
    <w:rsid w:val="003B3E53"/>
    <w:rsid w:val="003F50AB"/>
    <w:rsid w:val="004042E7"/>
    <w:rsid w:val="00413094"/>
    <w:rsid w:val="00416792"/>
    <w:rsid w:val="00420FF2"/>
    <w:rsid w:val="00421AC3"/>
    <w:rsid w:val="004251FF"/>
    <w:rsid w:val="00440953"/>
    <w:rsid w:val="00443D28"/>
    <w:rsid w:val="00447ADC"/>
    <w:rsid w:val="004617F5"/>
    <w:rsid w:val="00467062"/>
    <w:rsid w:val="00467792"/>
    <w:rsid w:val="00472353"/>
    <w:rsid w:val="004759B3"/>
    <w:rsid w:val="00486C17"/>
    <w:rsid w:val="00492F1E"/>
    <w:rsid w:val="004B6929"/>
    <w:rsid w:val="004D03ED"/>
    <w:rsid w:val="004E0944"/>
    <w:rsid w:val="004F6150"/>
    <w:rsid w:val="004F7CBA"/>
    <w:rsid w:val="0050383A"/>
    <w:rsid w:val="00504C37"/>
    <w:rsid w:val="005340EB"/>
    <w:rsid w:val="00551754"/>
    <w:rsid w:val="00552D7F"/>
    <w:rsid w:val="00554900"/>
    <w:rsid w:val="00570363"/>
    <w:rsid w:val="005771FB"/>
    <w:rsid w:val="005950B0"/>
    <w:rsid w:val="005A5D14"/>
    <w:rsid w:val="005E1E58"/>
    <w:rsid w:val="005F7946"/>
    <w:rsid w:val="00603A3D"/>
    <w:rsid w:val="00606BA6"/>
    <w:rsid w:val="006171D0"/>
    <w:rsid w:val="00633F05"/>
    <w:rsid w:val="00660219"/>
    <w:rsid w:val="006866C8"/>
    <w:rsid w:val="006922A2"/>
    <w:rsid w:val="006B15B0"/>
    <w:rsid w:val="006C2855"/>
    <w:rsid w:val="006F333B"/>
    <w:rsid w:val="006F78C4"/>
    <w:rsid w:val="00700D78"/>
    <w:rsid w:val="00706951"/>
    <w:rsid w:val="00740508"/>
    <w:rsid w:val="00740C39"/>
    <w:rsid w:val="00752148"/>
    <w:rsid w:val="0076798C"/>
    <w:rsid w:val="007734B4"/>
    <w:rsid w:val="007949B0"/>
    <w:rsid w:val="007A339A"/>
    <w:rsid w:val="007A5C1B"/>
    <w:rsid w:val="007B3E21"/>
    <w:rsid w:val="007C0A97"/>
    <w:rsid w:val="007D374E"/>
    <w:rsid w:val="007F5996"/>
    <w:rsid w:val="00802C85"/>
    <w:rsid w:val="00803623"/>
    <w:rsid w:val="008278A6"/>
    <w:rsid w:val="008451D4"/>
    <w:rsid w:val="00865528"/>
    <w:rsid w:val="00880631"/>
    <w:rsid w:val="0089064D"/>
    <w:rsid w:val="008A5F8D"/>
    <w:rsid w:val="008B3EAF"/>
    <w:rsid w:val="008C7BE0"/>
    <w:rsid w:val="008D1BBB"/>
    <w:rsid w:val="008D2E09"/>
    <w:rsid w:val="008D6688"/>
    <w:rsid w:val="009075A9"/>
    <w:rsid w:val="00911725"/>
    <w:rsid w:val="009134E7"/>
    <w:rsid w:val="00920CC2"/>
    <w:rsid w:val="00934404"/>
    <w:rsid w:val="00952CB3"/>
    <w:rsid w:val="00976C62"/>
    <w:rsid w:val="00976F6C"/>
    <w:rsid w:val="0098279B"/>
    <w:rsid w:val="00984A99"/>
    <w:rsid w:val="00984EF1"/>
    <w:rsid w:val="00995B71"/>
    <w:rsid w:val="009A2B42"/>
    <w:rsid w:val="009C5B21"/>
    <w:rsid w:val="009C7E42"/>
    <w:rsid w:val="009D0F24"/>
    <w:rsid w:val="009F1919"/>
    <w:rsid w:val="009F612F"/>
    <w:rsid w:val="009F7EDC"/>
    <w:rsid w:val="00A002DA"/>
    <w:rsid w:val="00A01307"/>
    <w:rsid w:val="00A2433B"/>
    <w:rsid w:val="00A24B0C"/>
    <w:rsid w:val="00A3125A"/>
    <w:rsid w:val="00A3322D"/>
    <w:rsid w:val="00A36835"/>
    <w:rsid w:val="00A42DA2"/>
    <w:rsid w:val="00A44EB3"/>
    <w:rsid w:val="00A8204C"/>
    <w:rsid w:val="00A82D66"/>
    <w:rsid w:val="00AB43BB"/>
    <w:rsid w:val="00AC581F"/>
    <w:rsid w:val="00AC7A58"/>
    <w:rsid w:val="00AD025B"/>
    <w:rsid w:val="00AE0544"/>
    <w:rsid w:val="00AF3D90"/>
    <w:rsid w:val="00AF5917"/>
    <w:rsid w:val="00AF75B0"/>
    <w:rsid w:val="00B02A37"/>
    <w:rsid w:val="00B26078"/>
    <w:rsid w:val="00B56C3E"/>
    <w:rsid w:val="00B846C5"/>
    <w:rsid w:val="00B86657"/>
    <w:rsid w:val="00B94548"/>
    <w:rsid w:val="00B96FEA"/>
    <w:rsid w:val="00BA322B"/>
    <w:rsid w:val="00BA3537"/>
    <w:rsid w:val="00BA6CB5"/>
    <w:rsid w:val="00BA784D"/>
    <w:rsid w:val="00BE7230"/>
    <w:rsid w:val="00BF1BF1"/>
    <w:rsid w:val="00C11754"/>
    <w:rsid w:val="00C25F1A"/>
    <w:rsid w:val="00C5046E"/>
    <w:rsid w:val="00C5730F"/>
    <w:rsid w:val="00C706E4"/>
    <w:rsid w:val="00C838AD"/>
    <w:rsid w:val="00C965FA"/>
    <w:rsid w:val="00C96A31"/>
    <w:rsid w:val="00CA14A6"/>
    <w:rsid w:val="00CA32D4"/>
    <w:rsid w:val="00CB1029"/>
    <w:rsid w:val="00CB19A7"/>
    <w:rsid w:val="00CE295D"/>
    <w:rsid w:val="00CF591A"/>
    <w:rsid w:val="00D22560"/>
    <w:rsid w:val="00D44587"/>
    <w:rsid w:val="00D47F26"/>
    <w:rsid w:val="00D50559"/>
    <w:rsid w:val="00D5610A"/>
    <w:rsid w:val="00D608D2"/>
    <w:rsid w:val="00D831FD"/>
    <w:rsid w:val="00DB6AA0"/>
    <w:rsid w:val="00DB75A7"/>
    <w:rsid w:val="00DC24D3"/>
    <w:rsid w:val="00DD03FD"/>
    <w:rsid w:val="00DD161D"/>
    <w:rsid w:val="00DE571C"/>
    <w:rsid w:val="00E13714"/>
    <w:rsid w:val="00E16AFE"/>
    <w:rsid w:val="00E21D4D"/>
    <w:rsid w:val="00E25A31"/>
    <w:rsid w:val="00E36463"/>
    <w:rsid w:val="00E53148"/>
    <w:rsid w:val="00E5340A"/>
    <w:rsid w:val="00E7511D"/>
    <w:rsid w:val="00E830E1"/>
    <w:rsid w:val="00E8677A"/>
    <w:rsid w:val="00E93A57"/>
    <w:rsid w:val="00EC4EF1"/>
    <w:rsid w:val="00EE1518"/>
    <w:rsid w:val="00F02900"/>
    <w:rsid w:val="00F1003B"/>
    <w:rsid w:val="00F2342F"/>
    <w:rsid w:val="00F24527"/>
    <w:rsid w:val="00F26BF3"/>
    <w:rsid w:val="00F55F26"/>
    <w:rsid w:val="00F603C0"/>
    <w:rsid w:val="00F6777B"/>
    <w:rsid w:val="00F94A71"/>
    <w:rsid w:val="00F962FC"/>
    <w:rsid w:val="00FC3196"/>
    <w:rsid w:val="00FD0294"/>
    <w:rsid w:val="00FD7BD1"/>
    <w:rsid w:val="00FE0DCB"/>
    <w:rsid w:val="00FE47BC"/>
    <w:rsid w:val="00FE6BF0"/>
    <w:rsid w:val="00FF3C3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basedOn w:val="Normal"/>
    <w:uiPriority w:val="34"/>
    <w:qFormat/>
    <w:rsid w:val="0076798C"/>
    <w:pPr>
      <w:spacing w:after="160" w:line="259" w:lineRule="auto"/>
      <w:ind w:left="720"/>
      <w:contextualSpacing/>
    </w:pPr>
    <w:rPr>
      <w:rFonts w:eastAsiaTheme="minorHAnsi"/>
      <w:sz w:val="22"/>
      <w:szCs w:val="22"/>
      <w:lang w:val="es-MX"/>
    </w:rPr>
  </w:style>
  <w:style w:type="table" w:styleId="Tablaconcuadrcula">
    <w:name w:val="Table Grid"/>
    <w:basedOn w:val="Tablanormal"/>
    <w:uiPriority w:val="59"/>
    <w:rsid w:val="0076798C"/>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unhideWhenUsed/>
    <w:rsid w:val="00554900"/>
    <w:rPr>
      <w:rFonts w:ascii="Calibri" w:eastAsiaTheme="minorHAnsi" w:hAnsi="Calibri" w:cs="Times New Roman"/>
      <w:sz w:val="22"/>
      <w:szCs w:val="22"/>
      <w:lang w:val="es-MX"/>
    </w:rPr>
  </w:style>
  <w:style w:type="character" w:customStyle="1" w:styleId="TextosinformatoCar">
    <w:name w:val="Texto sin formato Car"/>
    <w:basedOn w:val="Fuentedeprrafopredeter"/>
    <w:link w:val="Textosinformato"/>
    <w:uiPriority w:val="99"/>
    <w:rsid w:val="00554900"/>
    <w:rPr>
      <w:rFonts w:ascii="Calibri" w:hAnsi="Calibri" w:cs="Times New Roman"/>
    </w:rPr>
  </w:style>
  <w:style w:type="character" w:styleId="Hipervnculo">
    <w:name w:val="Hyperlink"/>
    <w:basedOn w:val="Fuentedeprrafopredeter"/>
    <w:uiPriority w:val="99"/>
    <w:unhideWhenUsed/>
    <w:rsid w:val="00633F05"/>
    <w:rPr>
      <w:color w:val="0000FF" w:themeColor="hyperlink"/>
      <w:u w:val="single"/>
    </w:rPr>
  </w:style>
  <w:style w:type="character" w:styleId="Refdecomentario">
    <w:name w:val="annotation reference"/>
    <w:basedOn w:val="Fuentedeprrafopredeter"/>
    <w:uiPriority w:val="99"/>
    <w:semiHidden/>
    <w:unhideWhenUsed/>
    <w:rsid w:val="001F3300"/>
    <w:rPr>
      <w:sz w:val="16"/>
      <w:szCs w:val="16"/>
    </w:rPr>
  </w:style>
  <w:style w:type="paragraph" w:styleId="Textocomentario">
    <w:name w:val="annotation text"/>
    <w:basedOn w:val="Normal"/>
    <w:link w:val="TextocomentarioCar"/>
    <w:uiPriority w:val="99"/>
    <w:semiHidden/>
    <w:unhideWhenUsed/>
    <w:rsid w:val="001F3300"/>
    <w:rPr>
      <w:sz w:val="20"/>
      <w:szCs w:val="20"/>
    </w:rPr>
  </w:style>
  <w:style w:type="character" w:customStyle="1" w:styleId="TextocomentarioCar">
    <w:name w:val="Texto comentario Car"/>
    <w:basedOn w:val="Fuentedeprrafopredeter"/>
    <w:link w:val="Textocomentario"/>
    <w:uiPriority w:val="99"/>
    <w:semiHidden/>
    <w:rsid w:val="001F3300"/>
    <w:rPr>
      <w:rFonts w:eastAsiaTheme="minorEastAsia"/>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1F3300"/>
    <w:rPr>
      <w:b/>
      <w:bCs/>
    </w:rPr>
  </w:style>
  <w:style w:type="character" w:customStyle="1" w:styleId="AsuntodelcomentarioCar">
    <w:name w:val="Asunto del comentario Car"/>
    <w:basedOn w:val="TextocomentarioCar"/>
    <w:link w:val="Asuntodelcomentario"/>
    <w:uiPriority w:val="99"/>
    <w:semiHidden/>
    <w:rsid w:val="001F3300"/>
    <w:rPr>
      <w:rFonts w:eastAsiaTheme="minorEastAsia"/>
      <w:b/>
      <w:bCs/>
      <w:sz w:val="20"/>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basedOn w:val="Normal"/>
    <w:uiPriority w:val="34"/>
    <w:qFormat/>
    <w:rsid w:val="0076798C"/>
    <w:pPr>
      <w:spacing w:after="160" w:line="259" w:lineRule="auto"/>
      <w:ind w:left="720"/>
      <w:contextualSpacing/>
    </w:pPr>
    <w:rPr>
      <w:rFonts w:eastAsiaTheme="minorHAnsi"/>
      <w:sz w:val="22"/>
      <w:szCs w:val="22"/>
      <w:lang w:val="es-MX"/>
    </w:rPr>
  </w:style>
  <w:style w:type="table" w:styleId="Tablaconcuadrcula">
    <w:name w:val="Table Grid"/>
    <w:basedOn w:val="Tablanormal"/>
    <w:uiPriority w:val="59"/>
    <w:rsid w:val="0076798C"/>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unhideWhenUsed/>
    <w:rsid w:val="00554900"/>
    <w:rPr>
      <w:rFonts w:ascii="Calibri" w:eastAsiaTheme="minorHAnsi" w:hAnsi="Calibri" w:cs="Times New Roman"/>
      <w:sz w:val="22"/>
      <w:szCs w:val="22"/>
      <w:lang w:val="es-MX"/>
    </w:rPr>
  </w:style>
  <w:style w:type="character" w:customStyle="1" w:styleId="TextosinformatoCar">
    <w:name w:val="Texto sin formato Car"/>
    <w:basedOn w:val="Fuentedeprrafopredeter"/>
    <w:link w:val="Textosinformato"/>
    <w:uiPriority w:val="99"/>
    <w:rsid w:val="00554900"/>
    <w:rPr>
      <w:rFonts w:ascii="Calibri" w:hAnsi="Calibri" w:cs="Times New Roman"/>
    </w:rPr>
  </w:style>
  <w:style w:type="character" w:styleId="Hipervnculo">
    <w:name w:val="Hyperlink"/>
    <w:basedOn w:val="Fuentedeprrafopredeter"/>
    <w:uiPriority w:val="99"/>
    <w:unhideWhenUsed/>
    <w:rsid w:val="00633F05"/>
    <w:rPr>
      <w:color w:val="0000FF" w:themeColor="hyperlink"/>
      <w:u w:val="single"/>
    </w:rPr>
  </w:style>
  <w:style w:type="character" w:styleId="Refdecomentario">
    <w:name w:val="annotation reference"/>
    <w:basedOn w:val="Fuentedeprrafopredeter"/>
    <w:uiPriority w:val="99"/>
    <w:semiHidden/>
    <w:unhideWhenUsed/>
    <w:rsid w:val="001F3300"/>
    <w:rPr>
      <w:sz w:val="16"/>
      <w:szCs w:val="16"/>
    </w:rPr>
  </w:style>
  <w:style w:type="paragraph" w:styleId="Textocomentario">
    <w:name w:val="annotation text"/>
    <w:basedOn w:val="Normal"/>
    <w:link w:val="TextocomentarioCar"/>
    <w:uiPriority w:val="99"/>
    <w:semiHidden/>
    <w:unhideWhenUsed/>
    <w:rsid w:val="001F3300"/>
    <w:rPr>
      <w:sz w:val="20"/>
      <w:szCs w:val="20"/>
    </w:rPr>
  </w:style>
  <w:style w:type="character" w:customStyle="1" w:styleId="TextocomentarioCar">
    <w:name w:val="Texto comentario Car"/>
    <w:basedOn w:val="Fuentedeprrafopredeter"/>
    <w:link w:val="Textocomentario"/>
    <w:uiPriority w:val="99"/>
    <w:semiHidden/>
    <w:rsid w:val="001F3300"/>
    <w:rPr>
      <w:rFonts w:eastAsiaTheme="minorEastAsia"/>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1F3300"/>
    <w:rPr>
      <w:b/>
      <w:bCs/>
    </w:rPr>
  </w:style>
  <w:style w:type="character" w:customStyle="1" w:styleId="AsuntodelcomentarioCar">
    <w:name w:val="Asunto del comentario Car"/>
    <w:basedOn w:val="TextocomentarioCar"/>
    <w:link w:val="Asuntodelcomentario"/>
    <w:uiPriority w:val="99"/>
    <w:semiHidden/>
    <w:rsid w:val="001F3300"/>
    <w:rPr>
      <w:rFonts w:eastAsiaTheme="minorEastAsia"/>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mpranet.hacienda.gob.mx/web/login.html"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31EEF-D45A-452C-9D08-3E5A9F8DAEB9}">
  <ds:schemaRefs>
    <ds:schemaRef ds:uri="http://schemas.microsoft.com/sharepoint/v3/contenttype/forms"/>
  </ds:schemaRefs>
</ds:datastoreItem>
</file>

<file path=customXml/itemProps3.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1C01054-EE85-491E-9B3B-F74224F2A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1320</Words>
  <Characters>7261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Rodriguez Dorantes</dc:creator>
  <cp:lastModifiedBy>Abraham Domínguez Oropez</cp:lastModifiedBy>
  <cp:revision>2</cp:revision>
  <cp:lastPrinted>2022-06-28T16:36:00Z</cp:lastPrinted>
  <dcterms:created xsi:type="dcterms:W3CDTF">2022-07-27T18:42:00Z</dcterms:created>
  <dcterms:modified xsi:type="dcterms:W3CDTF">2022-07-27T18:42:00Z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