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ABC8C" w14:textId="77777777" w:rsidR="002D652A" w:rsidRPr="00762DDA" w:rsidRDefault="002D652A" w:rsidP="00EA0357">
      <w:pPr>
        <w:spacing w:line="276" w:lineRule="auto"/>
        <w:rPr>
          <w:rFonts w:ascii="Geomanist" w:hAnsi="Geomanist" w:cs="Arial"/>
          <w:sz w:val="22"/>
          <w:szCs w:val="22"/>
        </w:rPr>
      </w:pPr>
      <w:bookmarkStart w:id="0" w:name="_GoBack"/>
      <w:bookmarkEnd w:id="0"/>
    </w:p>
    <w:p w14:paraId="1F167B98" w14:textId="77777777" w:rsidR="002D652A" w:rsidRPr="00762DDA" w:rsidRDefault="002D652A" w:rsidP="00EA0357">
      <w:pPr>
        <w:spacing w:line="276" w:lineRule="auto"/>
        <w:jc w:val="center"/>
        <w:rPr>
          <w:rFonts w:ascii="Geomanist" w:hAnsi="Geomanist" w:cs="Arial"/>
          <w:b/>
          <w:sz w:val="22"/>
          <w:szCs w:val="22"/>
          <w:lang w:eastAsia="es-MX"/>
        </w:rPr>
      </w:pPr>
      <w:r w:rsidRPr="00762DDA">
        <w:rPr>
          <w:rFonts w:ascii="Geomanist" w:hAnsi="Geomanist" w:cs="Arial"/>
          <w:b/>
          <w:sz w:val="22"/>
          <w:szCs w:val="22"/>
          <w:lang w:eastAsia="es-MX"/>
        </w:rPr>
        <w:t>Control de versiones del documento</w:t>
      </w:r>
    </w:p>
    <w:p w14:paraId="7EFECAC9" w14:textId="77777777" w:rsidR="00D85987" w:rsidRPr="00762DDA" w:rsidRDefault="00D85987" w:rsidP="00EA0357">
      <w:pPr>
        <w:spacing w:line="276" w:lineRule="auto"/>
        <w:jc w:val="center"/>
        <w:rPr>
          <w:rFonts w:ascii="Geomanist" w:hAnsi="Geomanist" w:cs="Arial"/>
          <w:b/>
          <w:sz w:val="22"/>
          <w:szCs w:val="22"/>
          <w:lang w:eastAsia="es-MX"/>
        </w:rPr>
      </w:pPr>
    </w:p>
    <w:tbl>
      <w:tblPr>
        <w:tblStyle w:val="Tablaconcuadrcula"/>
        <w:tblW w:w="5000" w:type="pct"/>
        <w:jc w:val="center"/>
        <w:tblCellMar>
          <w:top w:w="51" w:type="dxa"/>
          <w:left w:w="51" w:type="dxa"/>
          <w:bottom w:w="51" w:type="dxa"/>
          <w:right w:w="51" w:type="dxa"/>
        </w:tblCellMar>
        <w:tblLook w:val="04A0" w:firstRow="1" w:lastRow="0" w:firstColumn="1" w:lastColumn="0" w:noHBand="0" w:noVBand="1"/>
      </w:tblPr>
      <w:tblGrid>
        <w:gridCol w:w="1435"/>
        <w:gridCol w:w="1761"/>
        <w:gridCol w:w="2080"/>
        <w:gridCol w:w="4686"/>
      </w:tblGrid>
      <w:tr w:rsidR="004C1176" w:rsidRPr="00762DDA" w14:paraId="6D4D22F4" w14:textId="77777777" w:rsidTr="00EC4792">
        <w:trPr>
          <w:trHeight w:val="20"/>
          <w:jc w:val="center"/>
        </w:trPr>
        <w:tc>
          <w:tcPr>
            <w:tcW w:w="720" w:type="pct"/>
            <w:shd w:val="clear" w:color="auto" w:fill="F2F2F2" w:themeFill="background1" w:themeFillShade="F2"/>
            <w:vAlign w:val="center"/>
          </w:tcPr>
          <w:p w14:paraId="5E936C47" w14:textId="77777777" w:rsidR="002D652A" w:rsidRPr="00762DDA" w:rsidRDefault="002D652A" w:rsidP="00EA0357">
            <w:pPr>
              <w:spacing w:line="276" w:lineRule="auto"/>
              <w:jc w:val="center"/>
              <w:rPr>
                <w:rFonts w:ascii="Geomanist" w:hAnsi="Geomanist" w:cs="Arial"/>
                <w:b/>
                <w:sz w:val="20"/>
                <w:szCs w:val="20"/>
              </w:rPr>
            </w:pPr>
            <w:r w:rsidRPr="00762DDA">
              <w:rPr>
                <w:rFonts w:ascii="Geomanist" w:hAnsi="Geomanist" w:cs="Arial"/>
                <w:b/>
                <w:sz w:val="20"/>
                <w:szCs w:val="20"/>
              </w:rPr>
              <w:t>Versión</w:t>
            </w:r>
          </w:p>
        </w:tc>
        <w:tc>
          <w:tcPr>
            <w:tcW w:w="884" w:type="pct"/>
            <w:shd w:val="clear" w:color="auto" w:fill="F2F2F2" w:themeFill="background1" w:themeFillShade="F2"/>
            <w:vAlign w:val="center"/>
          </w:tcPr>
          <w:p w14:paraId="58ADD9DA" w14:textId="77777777" w:rsidR="002D652A" w:rsidRPr="00762DDA" w:rsidRDefault="002D652A" w:rsidP="00EA0357">
            <w:pPr>
              <w:spacing w:line="276" w:lineRule="auto"/>
              <w:jc w:val="center"/>
              <w:rPr>
                <w:rFonts w:ascii="Geomanist" w:hAnsi="Geomanist" w:cs="Arial"/>
                <w:b/>
                <w:sz w:val="20"/>
                <w:szCs w:val="20"/>
              </w:rPr>
            </w:pPr>
            <w:r w:rsidRPr="00762DDA">
              <w:rPr>
                <w:rFonts w:ascii="Geomanist" w:hAnsi="Geomanist" w:cs="Arial"/>
                <w:b/>
                <w:sz w:val="20"/>
                <w:szCs w:val="20"/>
              </w:rPr>
              <w:t>Fecha</w:t>
            </w:r>
          </w:p>
        </w:tc>
        <w:tc>
          <w:tcPr>
            <w:tcW w:w="1044" w:type="pct"/>
            <w:shd w:val="clear" w:color="auto" w:fill="F2F2F2" w:themeFill="background1" w:themeFillShade="F2"/>
            <w:vAlign w:val="center"/>
          </w:tcPr>
          <w:p w14:paraId="208B55EA" w14:textId="77777777" w:rsidR="002D652A" w:rsidRPr="00762DDA" w:rsidRDefault="002D652A" w:rsidP="00EA0357">
            <w:pPr>
              <w:spacing w:line="276" w:lineRule="auto"/>
              <w:jc w:val="center"/>
              <w:rPr>
                <w:rFonts w:ascii="Geomanist" w:hAnsi="Geomanist" w:cs="Arial"/>
                <w:b/>
                <w:sz w:val="20"/>
                <w:szCs w:val="20"/>
              </w:rPr>
            </w:pPr>
            <w:r w:rsidRPr="00762DDA">
              <w:rPr>
                <w:rFonts w:ascii="Geomanist" w:hAnsi="Geomanist" w:cs="Arial"/>
                <w:b/>
                <w:sz w:val="20"/>
                <w:szCs w:val="20"/>
              </w:rPr>
              <w:t>Descripción</w:t>
            </w:r>
          </w:p>
        </w:tc>
        <w:tc>
          <w:tcPr>
            <w:tcW w:w="2353" w:type="pct"/>
            <w:shd w:val="clear" w:color="auto" w:fill="F2F2F2" w:themeFill="background1" w:themeFillShade="F2"/>
            <w:vAlign w:val="center"/>
          </w:tcPr>
          <w:p w14:paraId="1C6BC40F" w14:textId="77777777" w:rsidR="002D652A" w:rsidRPr="00762DDA" w:rsidRDefault="002D652A" w:rsidP="00EA0357">
            <w:pPr>
              <w:spacing w:line="276" w:lineRule="auto"/>
              <w:jc w:val="center"/>
              <w:rPr>
                <w:rFonts w:ascii="Geomanist" w:hAnsi="Geomanist" w:cs="Arial"/>
                <w:b/>
                <w:sz w:val="20"/>
                <w:szCs w:val="20"/>
              </w:rPr>
            </w:pPr>
            <w:r w:rsidRPr="00762DDA">
              <w:rPr>
                <w:rFonts w:ascii="Geomanist" w:hAnsi="Geomanist" w:cs="Arial"/>
                <w:b/>
                <w:sz w:val="20"/>
                <w:szCs w:val="20"/>
              </w:rPr>
              <w:t>Responsable</w:t>
            </w:r>
          </w:p>
        </w:tc>
      </w:tr>
      <w:tr w:rsidR="004C1176" w:rsidRPr="00762DDA" w14:paraId="5E958093" w14:textId="77777777" w:rsidTr="00EC4792">
        <w:trPr>
          <w:trHeight w:val="20"/>
          <w:jc w:val="center"/>
        </w:trPr>
        <w:tc>
          <w:tcPr>
            <w:tcW w:w="720" w:type="pct"/>
            <w:vAlign w:val="center"/>
          </w:tcPr>
          <w:p w14:paraId="4342CAA0" w14:textId="77777777" w:rsidR="002D652A" w:rsidRPr="00762DDA" w:rsidRDefault="002D652A" w:rsidP="00EA0357">
            <w:pPr>
              <w:widowControl w:val="0"/>
              <w:suppressAutoHyphens/>
              <w:autoSpaceDE w:val="0"/>
              <w:spacing w:line="276" w:lineRule="auto"/>
              <w:jc w:val="center"/>
              <w:rPr>
                <w:rFonts w:ascii="Geomanist" w:hAnsi="Geomanist" w:cs="Arial"/>
                <w:sz w:val="20"/>
                <w:szCs w:val="20"/>
                <w:lang w:eastAsia="ar-SA"/>
              </w:rPr>
            </w:pPr>
            <w:r w:rsidRPr="00762DDA">
              <w:rPr>
                <w:rFonts w:ascii="Geomanist" w:hAnsi="Geomanist" w:cs="Arial"/>
                <w:sz w:val="20"/>
                <w:szCs w:val="20"/>
                <w:lang w:eastAsia="ar-SA"/>
              </w:rPr>
              <w:t>Ver 0.1</w:t>
            </w:r>
          </w:p>
        </w:tc>
        <w:tc>
          <w:tcPr>
            <w:tcW w:w="884" w:type="pct"/>
            <w:vAlign w:val="center"/>
          </w:tcPr>
          <w:p w14:paraId="746429D3" w14:textId="5DBD772A" w:rsidR="002D652A" w:rsidRPr="00762DDA" w:rsidRDefault="007F0E91" w:rsidP="00EA0357">
            <w:pPr>
              <w:widowControl w:val="0"/>
              <w:suppressAutoHyphens/>
              <w:autoSpaceDE w:val="0"/>
              <w:spacing w:line="276" w:lineRule="auto"/>
              <w:jc w:val="center"/>
              <w:rPr>
                <w:rFonts w:ascii="Geomanist" w:hAnsi="Geomanist" w:cs="Arial"/>
                <w:sz w:val="20"/>
                <w:szCs w:val="20"/>
                <w:lang w:eastAsia="ar-SA"/>
              </w:rPr>
            </w:pPr>
            <w:r w:rsidRPr="00762DDA">
              <w:rPr>
                <w:rFonts w:ascii="Geomanist" w:hAnsi="Geomanist" w:cs="Arial"/>
                <w:sz w:val="20"/>
                <w:szCs w:val="20"/>
                <w:lang w:eastAsia="ar-SA"/>
              </w:rPr>
              <w:t>0</w:t>
            </w:r>
            <w:r w:rsidR="00D85987" w:rsidRPr="00762DDA">
              <w:rPr>
                <w:rFonts w:ascii="Geomanist" w:hAnsi="Geomanist" w:cs="Arial"/>
                <w:sz w:val="20"/>
                <w:szCs w:val="20"/>
                <w:lang w:eastAsia="ar-SA"/>
              </w:rPr>
              <w:t>8</w:t>
            </w:r>
            <w:r w:rsidR="00461062" w:rsidRPr="00762DDA">
              <w:rPr>
                <w:rFonts w:ascii="Geomanist" w:hAnsi="Geomanist" w:cs="Arial"/>
                <w:sz w:val="20"/>
                <w:szCs w:val="20"/>
                <w:lang w:eastAsia="ar-SA"/>
              </w:rPr>
              <w:t>/</w:t>
            </w:r>
            <w:r w:rsidR="00D85987" w:rsidRPr="00762DDA">
              <w:rPr>
                <w:rFonts w:ascii="Geomanist" w:hAnsi="Geomanist" w:cs="Arial"/>
                <w:sz w:val="20"/>
                <w:szCs w:val="20"/>
                <w:lang w:eastAsia="ar-SA"/>
              </w:rPr>
              <w:t>11</w:t>
            </w:r>
            <w:r w:rsidR="00461062" w:rsidRPr="00762DDA">
              <w:rPr>
                <w:rFonts w:ascii="Geomanist" w:hAnsi="Geomanist" w:cs="Arial"/>
                <w:sz w:val="20"/>
                <w:szCs w:val="20"/>
                <w:lang w:eastAsia="ar-SA"/>
              </w:rPr>
              <w:t>/2024</w:t>
            </w:r>
          </w:p>
        </w:tc>
        <w:tc>
          <w:tcPr>
            <w:tcW w:w="1044" w:type="pct"/>
            <w:vAlign w:val="center"/>
          </w:tcPr>
          <w:p w14:paraId="41A56B5A" w14:textId="77777777" w:rsidR="002D652A" w:rsidRPr="00762DDA" w:rsidRDefault="002D652A" w:rsidP="00EA0357">
            <w:pPr>
              <w:widowControl w:val="0"/>
              <w:suppressAutoHyphens/>
              <w:autoSpaceDE w:val="0"/>
              <w:spacing w:line="276" w:lineRule="auto"/>
              <w:jc w:val="center"/>
              <w:rPr>
                <w:rFonts w:ascii="Geomanist" w:hAnsi="Geomanist" w:cs="Arial"/>
                <w:sz w:val="20"/>
                <w:szCs w:val="20"/>
                <w:lang w:eastAsia="ar-SA"/>
              </w:rPr>
            </w:pPr>
            <w:r w:rsidRPr="00762DDA">
              <w:rPr>
                <w:rFonts w:ascii="Geomanist" w:hAnsi="Geomanist" w:cs="Arial"/>
                <w:sz w:val="20"/>
                <w:szCs w:val="20"/>
                <w:lang w:eastAsia="ar-SA"/>
              </w:rPr>
              <w:t>Elaboración</w:t>
            </w:r>
          </w:p>
        </w:tc>
        <w:tc>
          <w:tcPr>
            <w:tcW w:w="2353" w:type="pct"/>
            <w:vAlign w:val="center"/>
          </w:tcPr>
          <w:p w14:paraId="02144486" w14:textId="4A401E4D" w:rsidR="002D652A" w:rsidRPr="00762DDA" w:rsidRDefault="005E2617" w:rsidP="00EA0357">
            <w:pPr>
              <w:widowControl w:val="0"/>
              <w:suppressAutoHyphens/>
              <w:autoSpaceDE w:val="0"/>
              <w:spacing w:line="276" w:lineRule="auto"/>
              <w:jc w:val="center"/>
              <w:rPr>
                <w:rFonts w:ascii="Geomanist" w:hAnsi="Geomanist" w:cs="Arial"/>
                <w:sz w:val="20"/>
                <w:szCs w:val="20"/>
                <w:lang w:eastAsia="ar-SA"/>
              </w:rPr>
            </w:pPr>
            <w:r w:rsidRPr="00762DDA">
              <w:rPr>
                <w:rFonts w:ascii="Geomanist" w:hAnsi="Geomanist" w:cs="Arial"/>
                <w:sz w:val="20"/>
                <w:szCs w:val="20"/>
                <w:lang w:eastAsia="ar-SA"/>
              </w:rPr>
              <w:t xml:space="preserve">Lic. </w:t>
            </w:r>
            <w:r w:rsidR="002D652A" w:rsidRPr="00762DDA">
              <w:rPr>
                <w:rFonts w:ascii="Geomanist" w:hAnsi="Geomanist" w:cs="Arial"/>
                <w:sz w:val="20"/>
                <w:szCs w:val="20"/>
                <w:lang w:eastAsia="ar-SA"/>
              </w:rPr>
              <w:t>Ramón Rodríguez Ortega</w:t>
            </w:r>
          </w:p>
        </w:tc>
      </w:tr>
      <w:tr w:rsidR="004C1176" w:rsidRPr="00762DDA" w14:paraId="6432DFD7" w14:textId="77777777" w:rsidTr="00EC4792">
        <w:trPr>
          <w:trHeight w:val="20"/>
          <w:jc w:val="center"/>
        </w:trPr>
        <w:tc>
          <w:tcPr>
            <w:tcW w:w="720" w:type="pct"/>
            <w:vAlign w:val="center"/>
          </w:tcPr>
          <w:p w14:paraId="28727494" w14:textId="77777777" w:rsidR="002D652A" w:rsidRPr="00762DDA" w:rsidRDefault="002D652A" w:rsidP="00EA0357">
            <w:pPr>
              <w:widowControl w:val="0"/>
              <w:suppressAutoHyphens/>
              <w:autoSpaceDE w:val="0"/>
              <w:spacing w:line="276" w:lineRule="auto"/>
              <w:jc w:val="center"/>
              <w:rPr>
                <w:rFonts w:ascii="Geomanist" w:hAnsi="Geomanist" w:cs="Arial"/>
                <w:b/>
                <w:bCs/>
                <w:sz w:val="20"/>
                <w:lang w:eastAsia="ar-SA"/>
              </w:rPr>
            </w:pPr>
            <w:r w:rsidRPr="00762DDA">
              <w:rPr>
                <w:rFonts w:ascii="Geomanist" w:hAnsi="Geomanist" w:cs="Arial"/>
                <w:sz w:val="20"/>
                <w:szCs w:val="20"/>
                <w:lang w:eastAsia="ar-SA"/>
              </w:rPr>
              <w:t>Ver 0.2</w:t>
            </w:r>
          </w:p>
        </w:tc>
        <w:tc>
          <w:tcPr>
            <w:tcW w:w="884" w:type="pct"/>
            <w:vAlign w:val="center"/>
          </w:tcPr>
          <w:p w14:paraId="49EF0ED5" w14:textId="7BE5F2C0" w:rsidR="002D652A" w:rsidRPr="00762DDA" w:rsidRDefault="007F0E91" w:rsidP="00EA0357">
            <w:pPr>
              <w:widowControl w:val="0"/>
              <w:suppressAutoHyphens/>
              <w:autoSpaceDE w:val="0"/>
              <w:spacing w:line="276" w:lineRule="auto"/>
              <w:jc w:val="center"/>
              <w:rPr>
                <w:rFonts w:ascii="Geomanist" w:hAnsi="Geomanist" w:cs="Arial"/>
                <w:b/>
                <w:bCs/>
                <w:sz w:val="20"/>
                <w:lang w:eastAsia="ar-SA"/>
              </w:rPr>
            </w:pPr>
            <w:r w:rsidRPr="00762DDA">
              <w:rPr>
                <w:rFonts w:ascii="Geomanist" w:hAnsi="Geomanist" w:cs="Arial"/>
                <w:sz w:val="20"/>
                <w:szCs w:val="20"/>
                <w:lang w:eastAsia="ar-SA"/>
              </w:rPr>
              <w:t>1</w:t>
            </w:r>
            <w:r w:rsidR="00D85987" w:rsidRPr="00762DDA">
              <w:rPr>
                <w:rFonts w:ascii="Geomanist" w:hAnsi="Geomanist" w:cs="Arial"/>
                <w:sz w:val="20"/>
                <w:szCs w:val="20"/>
                <w:lang w:eastAsia="ar-SA"/>
              </w:rPr>
              <w:t>1</w:t>
            </w:r>
            <w:r w:rsidR="00461062" w:rsidRPr="00762DDA">
              <w:rPr>
                <w:rFonts w:ascii="Geomanist" w:hAnsi="Geomanist" w:cs="Arial"/>
                <w:sz w:val="20"/>
                <w:szCs w:val="20"/>
                <w:lang w:eastAsia="ar-SA"/>
              </w:rPr>
              <w:t>/</w:t>
            </w:r>
            <w:r w:rsidR="00D85987" w:rsidRPr="00762DDA">
              <w:rPr>
                <w:rFonts w:ascii="Geomanist" w:hAnsi="Geomanist" w:cs="Arial"/>
                <w:sz w:val="20"/>
                <w:szCs w:val="20"/>
                <w:lang w:eastAsia="ar-SA"/>
              </w:rPr>
              <w:t>11</w:t>
            </w:r>
            <w:r w:rsidR="00461062" w:rsidRPr="00762DDA">
              <w:rPr>
                <w:rFonts w:ascii="Geomanist" w:hAnsi="Geomanist" w:cs="Arial"/>
                <w:sz w:val="20"/>
                <w:szCs w:val="20"/>
                <w:lang w:eastAsia="ar-SA"/>
              </w:rPr>
              <w:t>/2024</w:t>
            </w:r>
          </w:p>
        </w:tc>
        <w:tc>
          <w:tcPr>
            <w:tcW w:w="1044" w:type="pct"/>
            <w:vAlign w:val="center"/>
          </w:tcPr>
          <w:p w14:paraId="7318DCA4" w14:textId="77777777" w:rsidR="002D652A" w:rsidRPr="00762DDA" w:rsidRDefault="002D652A" w:rsidP="00EA0357">
            <w:pPr>
              <w:widowControl w:val="0"/>
              <w:suppressAutoHyphens/>
              <w:autoSpaceDE w:val="0"/>
              <w:spacing w:line="276" w:lineRule="auto"/>
              <w:jc w:val="center"/>
              <w:rPr>
                <w:rFonts w:ascii="Geomanist" w:hAnsi="Geomanist" w:cs="Arial"/>
                <w:b/>
                <w:bCs/>
                <w:sz w:val="20"/>
                <w:lang w:eastAsia="ar-SA"/>
              </w:rPr>
            </w:pPr>
            <w:r w:rsidRPr="00762DDA">
              <w:rPr>
                <w:rFonts w:ascii="Geomanist" w:hAnsi="Geomanist" w:cs="Arial"/>
                <w:sz w:val="20"/>
                <w:szCs w:val="20"/>
                <w:lang w:eastAsia="ar-SA"/>
              </w:rPr>
              <w:t>Revisión</w:t>
            </w:r>
          </w:p>
        </w:tc>
        <w:tc>
          <w:tcPr>
            <w:tcW w:w="2353" w:type="pct"/>
            <w:vAlign w:val="center"/>
          </w:tcPr>
          <w:p w14:paraId="1BD56290" w14:textId="7AD85BCA" w:rsidR="002D652A" w:rsidRPr="00762DDA" w:rsidRDefault="00D85987" w:rsidP="00EA0357">
            <w:pPr>
              <w:widowControl w:val="0"/>
              <w:suppressAutoHyphens/>
              <w:autoSpaceDE w:val="0"/>
              <w:spacing w:line="276" w:lineRule="auto"/>
              <w:jc w:val="center"/>
              <w:rPr>
                <w:rFonts w:ascii="Geomanist" w:hAnsi="Geomanist" w:cs="Arial"/>
                <w:b/>
                <w:bCs/>
                <w:sz w:val="20"/>
                <w:lang w:eastAsia="ar-SA"/>
              </w:rPr>
            </w:pPr>
            <w:r w:rsidRPr="00762DDA">
              <w:rPr>
                <w:rFonts w:ascii="Geomanist" w:hAnsi="Geomanist" w:cs="Arial"/>
                <w:sz w:val="20"/>
                <w:szCs w:val="20"/>
                <w:lang w:eastAsia="ar-SA"/>
              </w:rPr>
              <w:t>Mtro. Martín Alberto Echeverría Valdez</w:t>
            </w:r>
          </w:p>
        </w:tc>
      </w:tr>
      <w:tr w:rsidR="002D652A" w:rsidRPr="00762DDA" w14:paraId="65308971" w14:textId="77777777" w:rsidTr="00EC4792">
        <w:trPr>
          <w:trHeight w:val="20"/>
          <w:jc w:val="center"/>
        </w:trPr>
        <w:tc>
          <w:tcPr>
            <w:tcW w:w="720" w:type="pct"/>
            <w:vAlign w:val="center"/>
          </w:tcPr>
          <w:p w14:paraId="0EC2176C" w14:textId="77777777" w:rsidR="002D652A" w:rsidRPr="00762DDA" w:rsidRDefault="002D652A" w:rsidP="00EA0357">
            <w:pPr>
              <w:widowControl w:val="0"/>
              <w:suppressAutoHyphens/>
              <w:autoSpaceDE w:val="0"/>
              <w:spacing w:line="276" w:lineRule="auto"/>
              <w:jc w:val="center"/>
              <w:rPr>
                <w:rFonts w:ascii="Geomanist" w:hAnsi="Geomanist" w:cs="Arial"/>
                <w:b/>
                <w:bCs/>
                <w:sz w:val="20"/>
                <w:lang w:eastAsia="ar-SA"/>
              </w:rPr>
            </w:pPr>
            <w:r w:rsidRPr="00762DDA">
              <w:rPr>
                <w:rFonts w:ascii="Geomanist" w:hAnsi="Geomanist" w:cs="Arial"/>
                <w:sz w:val="20"/>
                <w:szCs w:val="20"/>
                <w:lang w:eastAsia="ar-SA"/>
              </w:rPr>
              <w:t>Ver 1.0</w:t>
            </w:r>
          </w:p>
        </w:tc>
        <w:tc>
          <w:tcPr>
            <w:tcW w:w="884" w:type="pct"/>
            <w:vAlign w:val="center"/>
          </w:tcPr>
          <w:p w14:paraId="47093551" w14:textId="0C86A19A" w:rsidR="002D652A" w:rsidRPr="00762DDA" w:rsidRDefault="007F0E91" w:rsidP="00EA0357">
            <w:pPr>
              <w:widowControl w:val="0"/>
              <w:suppressAutoHyphens/>
              <w:autoSpaceDE w:val="0"/>
              <w:spacing w:line="276" w:lineRule="auto"/>
              <w:jc w:val="center"/>
              <w:rPr>
                <w:rFonts w:ascii="Geomanist" w:hAnsi="Geomanist" w:cs="Arial"/>
                <w:sz w:val="20"/>
                <w:lang w:eastAsia="ar-SA"/>
              </w:rPr>
            </w:pPr>
            <w:r w:rsidRPr="00762DDA">
              <w:rPr>
                <w:rFonts w:ascii="Geomanist" w:hAnsi="Geomanist" w:cs="Arial"/>
                <w:sz w:val="20"/>
                <w:szCs w:val="20"/>
                <w:lang w:eastAsia="ar-SA"/>
              </w:rPr>
              <w:t>12</w:t>
            </w:r>
            <w:r w:rsidR="00461062" w:rsidRPr="00762DDA">
              <w:rPr>
                <w:rFonts w:ascii="Geomanist" w:hAnsi="Geomanist" w:cs="Arial"/>
                <w:sz w:val="20"/>
                <w:szCs w:val="20"/>
                <w:lang w:eastAsia="ar-SA"/>
              </w:rPr>
              <w:t>/</w:t>
            </w:r>
            <w:r w:rsidR="00D85987" w:rsidRPr="00762DDA">
              <w:rPr>
                <w:rFonts w:ascii="Geomanist" w:hAnsi="Geomanist" w:cs="Arial"/>
                <w:sz w:val="20"/>
                <w:szCs w:val="20"/>
                <w:lang w:eastAsia="ar-SA"/>
              </w:rPr>
              <w:t>11</w:t>
            </w:r>
            <w:r w:rsidR="00461062" w:rsidRPr="00762DDA">
              <w:rPr>
                <w:rFonts w:ascii="Geomanist" w:hAnsi="Geomanist" w:cs="Arial"/>
                <w:sz w:val="20"/>
                <w:szCs w:val="20"/>
                <w:lang w:eastAsia="ar-SA"/>
              </w:rPr>
              <w:t>/2024</w:t>
            </w:r>
          </w:p>
        </w:tc>
        <w:tc>
          <w:tcPr>
            <w:tcW w:w="1044" w:type="pct"/>
            <w:vAlign w:val="center"/>
          </w:tcPr>
          <w:p w14:paraId="474F4F46" w14:textId="77777777" w:rsidR="002D652A" w:rsidRPr="00762DDA" w:rsidRDefault="002D652A" w:rsidP="00EA0357">
            <w:pPr>
              <w:widowControl w:val="0"/>
              <w:suppressAutoHyphens/>
              <w:autoSpaceDE w:val="0"/>
              <w:spacing w:line="276" w:lineRule="auto"/>
              <w:jc w:val="center"/>
              <w:rPr>
                <w:rFonts w:ascii="Geomanist" w:hAnsi="Geomanist" w:cs="Arial"/>
                <w:b/>
                <w:bCs/>
                <w:sz w:val="20"/>
                <w:lang w:eastAsia="ar-SA"/>
              </w:rPr>
            </w:pPr>
            <w:r w:rsidRPr="00762DDA">
              <w:rPr>
                <w:rFonts w:ascii="Geomanist" w:hAnsi="Geomanist" w:cs="Arial"/>
                <w:sz w:val="20"/>
                <w:szCs w:val="20"/>
                <w:lang w:eastAsia="ar-SA"/>
              </w:rPr>
              <w:t>Aprobación</w:t>
            </w:r>
          </w:p>
        </w:tc>
        <w:tc>
          <w:tcPr>
            <w:tcW w:w="2353" w:type="pct"/>
            <w:vAlign w:val="center"/>
          </w:tcPr>
          <w:p w14:paraId="48A10B05" w14:textId="14733D7E" w:rsidR="002D652A" w:rsidRPr="00762DDA" w:rsidRDefault="00D85987" w:rsidP="00EA0357">
            <w:pPr>
              <w:widowControl w:val="0"/>
              <w:suppressAutoHyphens/>
              <w:autoSpaceDE w:val="0"/>
              <w:spacing w:line="276" w:lineRule="auto"/>
              <w:jc w:val="center"/>
              <w:rPr>
                <w:rFonts w:ascii="Geomanist" w:hAnsi="Geomanist" w:cs="Arial"/>
                <w:sz w:val="20"/>
                <w:lang w:eastAsia="ar-SA"/>
              </w:rPr>
            </w:pPr>
            <w:r w:rsidRPr="00762DDA">
              <w:rPr>
                <w:rFonts w:ascii="Geomanist" w:hAnsi="Geomanist" w:cs="Arial"/>
                <w:sz w:val="20"/>
                <w:szCs w:val="20"/>
                <w:lang w:eastAsia="ar-SA"/>
              </w:rPr>
              <w:t>Ing. Javier Cortés López</w:t>
            </w:r>
          </w:p>
        </w:tc>
      </w:tr>
    </w:tbl>
    <w:p w14:paraId="1778A081" w14:textId="77777777" w:rsidR="009B3DAF" w:rsidRPr="00762DDA" w:rsidRDefault="009B3DAF" w:rsidP="00EA0357">
      <w:pPr>
        <w:spacing w:line="276" w:lineRule="auto"/>
        <w:ind w:left="-426"/>
        <w:jc w:val="center"/>
        <w:rPr>
          <w:rFonts w:ascii="Geomanist" w:hAnsi="Geomanist" w:cs="Arial"/>
          <w:b/>
          <w:sz w:val="22"/>
          <w:szCs w:val="22"/>
        </w:rPr>
      </w:pPr>
    </w:p>
    <w:p w14:paraId="2E5F6DD8" w14:textId="77777777" w:rsidR="00D85987" w:rsidRPr="00762DDA" w:rsidRDefault="00D85987" w:rsidP="00EA0357">
      <w:pPr>
        <w:spacing w:line="276" w:lineRule="auto"/>
        <w:ind w:left="-426"/>
        <w:jc w:val="center"/>
        <w:rPr>
          <w:rFonts w:ascii="Geomanist" w:hAnsi="Geomanist" w:cs="Arial"/>
          <w:b/>
          <w:sz w:val="22"/>
          <w:szCs w:val="22"/>
        </w:rPr>
      </w:pPr>
    </w:p>
    <w:p w14:paraId="0C11DF6D" w14:textId="65876D4A" w:rsidR="002D652A" w:rsidRPr="00762DDA" w:rsidRDefault="002D652A" w:rsidP="00EA0357">
      <w:pPr>
        <w:spacing w:line="276" w:lineRule="auto"/>
        <w:ind w:left="-426"/>
        <w:jc w:val="center"/>
        <w:rPr>
          <w:rFonts w:ascii="Geomanist" w:hAnsi="Geomanist" w:cs="Arial"/>
          <w:b/>
          <w:sz w:val="22"/>
          <w:szCs w:val="22"/>
        </w:rPr>
      </w:pPr>
      <w:r w:rsidRPr="00762DDA">
        <w:rPr>
          <w:rFonts w:ascii="Geomanist" w:hAnsi="Geomanist" w:cs="Arial"/>
          <w:b/>
          <w:sz w:val="22"/>
          <w:szCs w:val="22"/>
        </w:rPr>
        <w:t xml:space="preserve">Contenido </w:t>
      </w:r>
    </w:p>
    <w:p w14:paraId="53ADC344" w14:textId="77777777" w:rsidR="002D652A" w:rsidRPr="00762DDA" w:rsidRDefault="002D652A" w:rsidP="00EA0357">
      <w:pPr>
        <w:spacing w:line="276" w:lineRule="auto"/>
        <w:rPr>
          <w:rFonts w:ascii="Geomanist" w:hAnsi="Geomanist" w:cs="Arial"/>
          <w:sz w:val="22"/>
          <w:szCs w:val="22"/>
        </w:rPr>
      </w:pPr>
    </w:p>
    <w:p w14:paraId="009CA04F" w14:textId="38E15C91" w:rsidR="0009620C" w:rsidRPr="00762DDA" w:rsidRDefault="002D652A" w:rsidP="009579C0">
      <w:pPr>
        <w:pStyle w:val="TDC1"/>
        <w:jc w:val="left"/>
        <w:rPr>
          <w:rFonts w:asciiTheme="minorHAnsi" w:eastAsiaTheme="minorEastAsia" w:hAnsiTheme="minorHAnsi" w:cstheme="minorBidi"/>
          <w:kern w:val="2"/>
          <w:sz w:val="24"/>
          <w:lang w:eastAsia="es-MX"/>
          <w14:ligatures w14:val="standardContextual"/>
        </w:rPr>
      </w:pPr>
      <w:r w:rsidRPr="00762DDA">
        <w:rPr>
          <w:rFonts w:ascii="Geomanist" w:eastAsiaTheme="minorHAnsi" w:hAnsi="Geomanist" w:cs="Arial"/>
          <w:szCs w:val="20"/>
          <w:u w:val="single"/>
        </w:rPr>
        <w:fldChar w:fldCharType="begin"/>
      </w:r>
      <w:r w:rsidRPr="00762DDA">
        <w:rPr>
          <w:rFonts w:ascii="Geomanist" w:eastAsiaTheme="minorHAnsi" w:hAnsi="Geomanist" w:cs="Arial"/>
          <w:szCs w:val="20"/>
          <w:u w:val="single"/>
        </w:rPr>
        <w:instrText xml:space="preserve"> TOC \o "1-3" \h \z \u </w:instrText>
      </w:r>
      <w:r w:rsidRPr="00762DDA">
        <w:rPr>
          <w:rFonts w:ascii="Geomanist" w:eastAsiaTheme="minorHAnsi" w:hAnsi="Geomanist" w:cs="Arial"/>
          <w:szCs w:val="20"/>
          <w:u w:val="single"/>
        </w:rPr>
        <w:fldChar w:fldCharType="separate"/>
      </w:r>
      <w:hyperlink w:anchor="_Toc182222680" w:history="1">
        <w:r w:rsidR="0009620C" w:rsidRPr="00762DDA">
          <w:rPr>
            <w:rStyle w:val="Hipervnculo"/>
            <w:rFonts w:ascii="Geomanist" w:hAnsi="Geomanist" w:cs="Arial"/>
            <w:b/>
          </w:rPr>
          <w:t>1.</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Objetivo del Documento</w:t>
        </w:r>
        <w:r w:rsidR="0009620C" w:rsidRPr="00762DDA">
          <w:rPr>
            <w:webHidden/>
          </w:rPr>
          <w:tab/>
        </w:r>
        <w:r w:rsidR="0009620C" w:rsidRPr="00762DDA">
          <w:rPr>
            <w:webHidden/>
          </w:rPr>
          <w:fldChar w:fldCharType="begin"/>
        </w:r>
        <w:r w:rsidR="0009620C" w:rsidRPr="00762DDA">
          <w:rPr>
            <w:webHidden/>
          </w:rPr>
          <w:instrText xml:space="preserve"> PAGEREF _Toc182222680 \h </w:instrText>
        </w:r>
        <w:r w:rsidR="0009620C" w:rsidRPr="00762DDA">
          <w:rPr>
            <w:webHidden/>
          </w:rPr>
        </w:r>
        <w:r w:rsidR="0009620C" w:rsidRPr="00762DDA">
          <w:rPr>
            <w:webHidden/>
          </w:rPr>
          <w:fldChar w:fldCharType="separate"/>
        </w:r>
        <w:r w:rsidR="0009620C" w:rsidRPr="00762DDA">
          <w:rPr>
            <w:webHidden/>
          </w:rPr>
          <w:t>2</w:t>
        </w:r>
        <w:r w:rsidR="0009620C" w:rsidRPr="00762DDA">
          <w:rPr>
            <w:webHidden/>
          </w:rPr>
          <w:fldChar w:fldCharType="end"/>
        </w:r>
      </w:hyperlink>
    </w:p>
    <w:p w14:paraId="13BEA30F" w14:textId="3233EC0E" w:rsidR="0009620C" w:rsidRPr="00762DDA" w:rsidRDefault="00E603B7">
      <w:pPr>
        <w:pStyle w:val="TDC2"/>
        <w:tabs>
          <w:tab w:val="left" w:pos="720"/>
          <w:tab w:val="right" w:pos="8828"/>
        </w:tabs>
        <w:rPr>
          <w:rFonts w:asciiTheme="minorHAnsi" w:eastAsiaTheme="minorEastAsia" w:hAnsiTheme="minorHAnsi" w:cstheme="minorBidi"/>
          <w:kern w:val="2"/>
          <w:sz w:val="24"/>
          <w:lang w:eastAsia="es-MX"/>
          <w14:ligatures w14:val="standardContextual"/>
        </w:rPr>
      </w:pPr>
      <w:hyperlink w:anchor="_Toc182222681" w:history="1">
        <w:r w:rsidR="0009620C" w:rsidRPr="00762DDA">
          <w:rPr>
            <w:rStyle w:val="Hipervnculo"/>
            <w:rFonts w:ascii="Geomanist" w:hAnsi="Geomanist" w:cs="Arial"/>
          </w:rPr>
          <w:t>a)</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rPr>
          <w:t>Descripción amplia y detallada de los bienes a adquirir o arrendar o servicios solicitados.</w:t>
        </w:r>
        <w:r w:rsidR="0009620C" w:rsidRPr="00762DDA">
          <w:rPr>
            <w:webHidden/>
          </w:rPr>
          <w:tab/>
        </w:r>
        <w:r w:rsidR="0009620C" w:rsidRPr="00762DDA">
          <w:rPr>
            <w:webHidden/>
          </w:rPr>
          <w:fldChar w:fldCharType="begin"/>
        </w:r>
        <w:r w:rsidR="0009620C" w:rsidRPr="00762DDA">
          <w:rPr>
            <w:webHidden/>
          </w:rPr>
          <w:instrText xml:space="preserve"> PAGEREF _Toc182222681 \h </w:instrText>
        </w:r>
        <w:r w:rsidR="0009620C" w:rsidRPr="00762DDA">
          <w:rPr>
            <w:webHidden/>
          </w:rPr>
        </w:r>
        <w:r w:rsidR="0009620C" w:rsidRPr="00762DDA">
          <w:rPr>
            <w:webHidden/>
          </w:rPr>
          <w:fldChar w:fldCharType="separate"/>
        </w:r>
        <w:r w:rsidR="0009620C" w:rsidRPr="00762DDA">
          <w:rPr>
            <w:webHidden/>
          </w:rPr>
          <w:t>2</w:t>
        </w:r>
        <w:r w:rsidR="0009620C" w:rsidRPr="00762DDA">
          <w:rPr>
            <w:webHidden/>
          </w:rPr>
          <w:fldChar w:fldCharType="end"/>
        </w:r>
      </w:hyperlink>
    </w:p>
    <w:p w14:paraId="13823E4F" w14:textId="1538E2A4"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82" w:history="1">
        <w:r w:rsidR="0009620C" w:rsidRPr="00762DDA">
          <w:rPr>
            <w:rStyle w:val="Hipervnculo"/>
            <w:rFonts w:ascii="Geomanist" w:hAnsi="Geomanist" w:cs="Arial"/>
            <w:b/>
          </w:rPr>
          <w:t>2.</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Características y especificaciones.</w:t>
        </w:r>
        <w:r w:rsidR="0009620C" w:rsidRPr="00762DDA">
          <w:rPr>
            <w:webHidden/>
          </w:rPr>
          <w:tab/>
        </w:r>
        <w:r w:rsidR="0009620C" w:rsidRPr="00762DDA">
          <w:rPr>
            <w:webHidden/>
          </w:rPr>
          <w:fldChar w:fldCharType="begin"/>
        </w:r>
        <w:r w:rsidR="0009620C" w:rsidRPr="00762DDA">
          <w:rPr>
            <w:webHidden/>
          </w:rPr>
          <w:instrText xml:space="preserve"> PAGEREF _Toc182222682 \h </w:instrText>
        </w:r>
        <w:r w:rsidR="0009620C" w:rsidRPr="00762DDA">
          <w:rPr>
            <w:webHidden/>
          </w:rPr>
        </w:r>
        <w:r w:rsidR="0009620C" w:rsidRPr="00762DDA">
          <w:rPr>
            <w:webHidden/>
          </w:rPr>
          <w:fldChar w:fldCharType="separate"/>
        </w:r>
        <w:r w:rsidR="0009620C" w:rsidRPr="00762DDA">
          <w:rPr>
            <w:webHidden/>
          </w:rPr>
          <w:t>2</w:t>
        </w:r>
        <w:r w:rsidR="0009620C" w:rsidRPr="00762DDA">
          <w:rPr>
            <w:webHidden/>
          </w:rPr>
          <w:fldChar w:fldCharType="end"/>
        </w:r>
      </w:hyperlink>
    </w:p>
    <w:p w14:paraId="069D2319" w14:textId="01710B2A"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83" w:history="1">
        <w:r w:rsidR="0009620C" w:rsidRPr="00762DDA">
          <w:rPr>
            <w:rStyle w:val="Hipervnculo"/>
            <w:rFonts w:ascii="Geomanist" w:hAnsi="Geomanist" w:cs="Arial"/>
            <w:b/>
          </w:rPr>
          <w:t>3.</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Objetivo</w:t>
        </w:r>
        <w:r w:rsidR="0009620C" w:rsidRPr="00762DDA">
          <w:rPr>
            <w:webHidden/>
          </w:rPr>
          <w:tab/>
        </w:r>
        <w:r w:rsidR="0009620C" w:rsidRPr="00762DDA">
          <w:rPr>
            <w:webHidden/>
          </w:rPr>
          <w:fldChar w:fldCharType="begin"/>
        </w:r>
        <w:r w:rsidR="0009620C" w:rsidRPr="00762DDA">
          <w:rPr>
            <w:webHidden/>
          </w:rPr>
          <w:instrText xml:space="preserve"> PAGEREF _Toc182222683 \h </w:instrText>
        </w:r>
        <w:r w:rsidR="0009620C" w:rsidRPr="00762DDA">
          <w:rPr>
            <w:webHidden/>
          </w:rPr>
        </w:r>
        <w:r w:rsidR="0009620C" w:rsidRPr="00762DDA">
          <w:rPr>
            <w:webHidden/>
          </w:rPr>
          <w:fldChar w:fldCharType="separate"/>
        </w:r>
        <w:r w:rsidR="0009620C" w:rsidRPr="00762DDA">
          <w:rPr>
            <w:webHidden/>
          </w:rPr>
          <w:t>2</w:t>
        </w:r>
        <w:r w:rsidR="0009620C" w:rsidRPr="00762DDA">
          <w:rPr>
            <w:webHidden/>
          </w:rPr>
          <w:fldChar w:fldCharType="end"/>
        </w:r>
      </w:hyperlink>
    </w:p>
    <w:p w14:paraId="55582F5D" w14:textId="7096ED4B"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84" w:history="1">
        <w:r w:rsidR="0009620C" w:rsidRPr="00762DDA">
          <w:rPr>
            <w:rStyle w:val="Hipervnculo"/>
            <w:rFonts w:ascii="Geomanist" w:hAnsi="Geomanist" w:cs="Arial"/>
            <w:b/>
          </w:rPr>
          <w:t>4.</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Alcance</w:t>
        </w:r>
        <w:r w:rsidR="0009620C" w:rsidRPr="00762DDA">
          <w:rPr>
            <w:webHidden/>
          </w:rPr>
          <w:tab/>
        </w:r>
        <w:r w:rsidR="0009620C" w:rsidRPr="00762DDA">
          <w:rPr>
            <w:webHidden/>
          </w:rPr>
          <w:fldChar w:fldCharType="begin"/>
        </w:r>
        <w:r w:rsidR="0009620C" w:rsidRPr="00762DDA">
          <w:rPr>
            <w:webHidden/>
          </w:rPr>
          <w:instrText xml:space="preserve"> PAGEREF _Toc182222684 \h </w:instrText>
        </w:r>
        <w:r w:rsidR="0009620C" w:rsidRPr="00762DDA">
          <w:rPr>
            <w:webHidden/>
          </w:rPr>
        </w:r>
        <w:r w:rsidR="0009620C" w:rsidRPr="00762DDA">
          <w:rPr>
            <w:webHidden/>
          </w:rPr>
          <w:fldChar w:fldCharType="separate"/>
        </w:r>
        <w:r w:rsidR="0009620C" w:rsidRPr="00762DDA">
          <w:rPr>
            <w:webHidden/>
          </w:rPr>
          <w:t>3</w:t>
        </w:r>
        <w:r w:rsidR="0009620C" w:rsidRPr="00762DDA">
          <w:rPr>
            <w:webHidden/>
          </w:rPr>
          <w:fldChar w:fldCharType="end"/>
        </w:r>
      </w:hyperlink>
    </w:p>
    <w:p w14:paraId="331DEA99" w14:textId="451CDE9F"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85" w:history="1">
        <w:r w:rsidR="0009620C" w:rsidRPr="00762DDA">
          <w:rPr>
            <w:rStyle w:val="Hipervnculo"/>
            <w:rFonts w:ascii="Geomanist" w:hAnsi="Geomanist" w:cs="Arial"/>
            <w:b/>
          </w:rPr>
          <w:t>5.</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Requerimientos técnicos</w:t>
        </w:r>
        <w:r w:rsidR="0009620C" w:rsidRPr="00762DDA">
          <w:rPr>
            <w:webHidden/>
          </w:rPr>
          <w:tab/>
        </w:r>
        <w:r w:rsidR="0009620C" w:rsidRPr="00762DDA">
          <w:rPr>
            <w:webHidden/>
          </w:rPr>
          <w:fldChar w:fldCharType="begin"/>
        </w:r>
        <w:r w:rsidR="0009620C" w:rsidRPr="00762DDA">
          <w:rPr>
            <w:webHidden/>
          </w:rPr>
          <w:instrText xml:space="preserve"> PAGEREF _Toc182222685 \h </w:instrText>
        </w:r>
        <w:r w:rsidR="0009620C" w:rsidRPr="00762DDA">
          <w:rPr>
            <w:webHidden/>
          </w:rPr>
        </w:r>
        <w:r w:rsidR="0009620C" w:rsidRPr="00762DDA">
          <w:rPr>
            <w:webHidden/>
          </w:rPr>
          <w:fldChar w:fldCharType="separate"/>
        </w:r>
        <w:r w:rsidR="0009620C" w:rsidRPr="00762DDA">
          <w:rPr>
            <w:webHidden/>
          </w:rPr>
          <w:t>4</w:t>
        </w:r>
        <w:r w:rsidR="0009620C" w:rsidRPr="00762DDA">
          <w:rPr>
            <w:webHidden/>
          </w:rPr>
          <w:fldChar w:fldCharType="end"/>
        </w:r>
      </w:hyperlink>
    </w:p>
    <w:p w14:paraId="1DBDCFA4" w14:textId="7AF47A03" w:rsidR="0009620C" w:rsidRPr="00762DDA" w:rsidRDefault="00E603B7">
      <w:pPr>
        <w:pStyle w:val="TDC2"/>
        <w:tabs>
          <w:tab w:val="left" w:pos="720"/>
          <w:tab w:val="right" w:pos="8828"/>
        </w:tabs>
        <w:rPr>
          <w:rFonts w:asciiTheme="minorHAnsi" w:eastAsiaTheme="minorEastAsia" w:hAnsiTheme="minorHAnsi" w:cstheme="minorBidi"/>
          <w:kern w:val="2"/>
          <w:sz w:val="24"/>
          <w:lang w:eastAsia="es-MX"/>
          <w14:ligatures w14:val="standardContextual"/>
        </w:rPr>
      </w:pPr>
      <w:hyperlink w:anchor="_Toc182222686" w:history="1">
        <w:r w:rsidR="0009620C" w:rsidRPr="00762DDA">
          <w:rPr>
            <w:rStyle w:val="Hipervnculo"/>
            <w:rFonts w:ascii="Geomanist" w:hAnsi="Geomanist" w:cs="Arial"/>
          </w:rPr>
          <w:t>a)</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rPr>
          <w:t>Funcionales</w:t>
        </w:r>
        <w:r w:rsidR="0009620C" w:rsidRPr="00762DDA">
          <w:rPr>
            <w:webHidden/>
          </w:rPr>
          <w:tab/>
        </w:r>
        <w:r w:rsidR="0009620C" w:rsidRPr="00762DDA">
          <w:rPr>
            <w:webHidden/>
          </w:rPr>
          <w:fldChar w:fldCharType="begin"/>
        </w:r>
        <w:r w:rsidR="0009620C" w:rsidRPr="00762DDA">
          <w:rPr>
            <w:webHidden/>
          </w:rPr>
          <w:instrText xml:space="preserve"> PAGEREF _Toc182222686 \h </w:instrText>
        </w:r>
        <w:r w:rsidR="0009620C" w:rsidRPr="00762DDA">
          <w:rPr>
            <w:webHidden/>
          </w:rPr>
        </w:r>
        <w:r w:rsidR="0009620C" w:rsidRPr="00762DDA">
          <w:rPr>
            <w:webHidden/>
          </w:rPr>
          <w:fldChar w:fldCharType="separate"/>
        </w:r>
        <w:r w:rsidR="0009620C" w:rsidRPr="00762DDA">
          <w:rPr>
            <w:webHidden/>
          </w:rPr>
          <w:t>4</w:t>
        </w:r>
        <w:r w:rsidR="0009620C" w:rsidRPr="00762DDA">
          <w:rPr>
            <w:webHidden/>
          </w:rPr>
          <w:fldChar w:fldCharType="end"/>
        </w:r>
      </w:hyperlink>
    </w:p>
    <w:p w14:paraId="15D39B2D" w14:textId="4C96DA8A" w:rsidR="0009620C" w:rsidRPr="00762DDA" w:rsidRDefault="00E603B7">
      <w:pPr>
        <w:pStyle w:val="TDC2"/>
        <w:tabs>
          <w:tab w:val="left" w:pos="720"/>
          <w:tab w:val="right" w:pos="8828"/>
        </w:tabs>
        <w:rPr>
          <w:rFonts w:asciiTheme="minorHAnsi" w:eastAsiaTheme="minorEastAsia" w:hAnsiTheme="minorHAnsi" w:cstheme="minorBidi"/>
          <w:kern w:val="2"/>
          <w:sz w:val="24"/>
          <w:lang w:eastAsia="es-MX"/>
          <w14:ligatures w14:val="standardContextual"/>
        </w:rPr>
      </w:pPr>
      <w:hyperlink w:anchor="_Toc182222687" w:history="1">
        <w:r w:rsidR="0009620C" w:rsidRPr="00762DDA">
          <w:rPr>
            <w:rStyle w:val="Hipervnculo"/>
            <w:rFonts w:ascii="Geomanist" w:hAnsi="Geomanist" w:cs="Arial"/>
          </w:rPr>
          <w:t>b)</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rPr>
          <w:t>No funcionales</w:t>
        </w:r>
        <w:r w:rsidR="0009620C" w:rsidRPr="00762DDA">
          <w:rPr>
            <w:webHidden/>
          </w:rPr>
          <w:tab/>
        </w:r>
        <w:r w:rsidR="0009620C" w:rsidRPr="00762DDA">
          <w:rPr>
            <w:webHidden/>
          </w:rPr>
          <w:fldChar w:fldCharType="begin"/>
        </w:r>
        <w:r w:rsidR="0009620C" w:rsidRPr="00762DDA">
          <w:rPr>
            <w:webHidden/>
          </w:rPr>
          <w:instrText xml:space="preserve"> PAGEREF _Toc182222687 \h </w:instrText>
        </w:r>
        <w:r w:rsidR="0009620C" w:rsidRPr="00762DDA">
          <w:rPr>
            <w:webHidden/>
          </w:rPr>
        </w:r>
        <w:r w:rsidR="0009620C" w:rsidRPr="00762DDA">
          <w:rPr>
            <w:webHidden/>
          </w:rPr>
          <w:fldChar w:fldCharType="separate"/>
        </w:r>
        <w:r w:rsidR="0009620C" w:rsidRPr="00762DDA">
          <w:rPr>
            <w:webHidden/>
          </w:rPr>
          <w:t>5</w:t>
        </w:r>
        <w:r w:rsidR="0009620C" w:rsidRPr="00762DDA">
          <w:rPr>
            <w:webHidden/>
          </w:rPr>
          <w:fldChar w:fldCharType="end"/>
        </w:r>
      </w:hyperlink>
    </w:p>
    <w:p w14:paraId="71F4C398" w14:textId="5EC95862"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88" w:history="1">
        <w:r w:rsidR="0009620C" w:rsidRPr="00762DDA">
          <w:rPr>
            <w:rStyle w:val="Hipervnculo"/>
            <w:rFonts w:ascii="Geomanist" w:hAnsi="Geomanist" w:cs="Arial"/>
            <w:b/>
          </w:rPr>
          <w:t>6.</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Especificaciones técnicas</w:t>
        </w:r>
        <w:r w:rsidR="0009620C" w:rsidRPr="00762DDA">
          <w:rPr>
            <w:webHidden/>
          </w:rPr>
          <w:tab/>
        </w:r>
        <w:r w:rsidR="0009620C" w:rsidRPr="00762DDA">
          <w:rPr>
            <w:webHidden/>
          </w:rPr>
          <w:fldChar w:fldCharType="begin"/>
        </w:r>
        <w:r w:rsidR="0009620C" w:rsidRPr="00762DDA">
          <w:rPr>
            <w:webHidden/>
          </w:rPr>
          <w:instrText xml:space="preserve"> PAGEREF _Toc182222688 \h </w:instrText>
        </w:r>
        <w:r w:rsidR="0009620C" w:rsidRPr="00762DDA">
          <w:rPr>
            <w:webHidden/>
          </w:rPr>
        </w:r>
        <w:r w:rsidR="0009620C" w:rsidRPr="00762DDA">
          <w:rPr>
            <w:webHidden/>
          </w:rPr>
          <w:fldChar w:fldCharType="separate"/>
        </w:r>
        <w:r w:rsidR="0009620C" w:rsidRPr="00762DDA">
          <w:rPr>
            <w:webHidden/>
          </w:rPr>
          <w:t>5</w:t>
        </w:r>
        <w:r w:rsidR="0009620C" w:rsidRPr="00762DDA">
          <w:rPr>
            <w:webHidden/>
          </w:rPr>
          <w:fldChar w:fldCharType="end"/>
        </w:r>
      </w:hyperlink>
    </w:p>
    <w:p w14:paraId="56008B8A" w14:textId="407C70A0"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89" w:history="1">
        <w:r w:rsidR="0009620C" w:rsidRPr="00762DDA">
          <w:rPr>
            <w:rStyle w:val="Hipervnculo"/>
            <w:rFonts w:ascii="Geomanist" w:hAnsi="Geomanist" w:cs="Arial"/>
            <w:b/>
          </w:rPr>
          <w:t>7.</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Perfil del Proveedor</w:t>
        </w:r>
        <w:r w:rsidR="0009620C" w:rsidRPr="00762DDA">
          <w:rPr>
            <w:webHidden/>
          </w:rPr>
          <w:tab/>
        </w:r>
        <w:r w:rsidR="0009620C" w:rsidRPr="00762DDA">
          <w:rPr>
            <w:webHidden/>
          </w:rPr>
          <w:fldChar w:fldCharType="begin"/>
        </w:r>
        <w:r w:rsidR="0009620C" w:rsidRPr="00762DDA">
          <w:rPr>
            <w:webHidden/>
          </w:rPr>
          <w:instrText xml:space="preserve"> PAGEREF _Toc182222689 \h </w:instrText>
        </w:r>
        <w:r w:rsidR="0009620C" w:rsidRPr="00762DDA">
          <w:rPr>
            <w:webHidden/>
          </w:rPr>
        </w:r>
        <w:r w:rsidR="0009620C" w:rsidRPr="00762DDA">
          <w:rPr>
            <w:webHidden/>
          </w:rPr>
          <w:fldChar w:fldCharType="separate"/>
        </w:r>
        <w:r w:rsidR="0009620C" w:rsidRPr="00762DDA">
          <w:rPr>
            <w:webHidden/>
          </w:rPr>
          <w:t>15</w:t>
        </w:r>
        <w:r w:rsidR="0009620C" w:rsidRPr="00762DDA">
          <w:rPr>
            <w:webHidden/>
          </w:rPr>
          <w:fldChar w:fldCharType="end"/>
        </w:r>
      </w:hyperlink>
    </w:p>
    <w:p w14:paraId="6DF60792" w14:textId="3C440859"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90" w:history="1">
        <w:r w:rsidR="0009620C" w:rsidRPr="00762DDA">
          <w:rPr>
            <w:rStyle w:val="Hipervnculo"/>
            <w:rFonts w:ascii="Geomanist" w:hAnsi="Geomanist" w:cs="Arial"/>
            <w:b/>
          </w:rPr>
          <w:t>8.</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Condiciones técnicas de aceptación de entregable</w:t>
        </w:r>
        <w:r w:rsidR="0009620C" w:rsidRPr="00762DDA">
          <w:rPr>
            <w:webHidden/>
          </w:rPr>
          <w:tab/>
        </w:r>
        <w:r w:rsidR="0009620C" w:rsidRPr="00762DDA">
          <w:rPr>
            <w:webHidden/>
          </w:rPr>
          <w:fldChar w:fldCharType="begin"/>
        </w:r>
        <w:r w:rsidR="0009620C" w:rsidRPr="00762DDA">
          <w:rPr>
            <w:webHidden/>
          </w:rPr>
          <w:instrText xml:space="preserve"> PAGEREF _Toc182222690 \h </w:instrText>
        </w:r>
        <w:r w:rsidR="0009620C" w:rsidRPr="00762DDA">
          <w:rPr>
            <w:webHidden/>
          </w:rPr>
        </w:r>
        <w:r w:rsidR="0009620C" w:rsidRPr="00762DDA">
          <w:rPr>
            <w:webHidden/>
          </w:rPr>
          <w:fldChar w:fldCharType="separate"/>
        </w:r>
        <w:r w:rsidR="0009620C" w:rsidRPr="00762DDA">
          <w:rPr>
            <w:webHidden/>
          </w:rPr>
          <w:t>18</w:t>
        </w:r>
        <w:r w:rsidR="0009620C" w:rsidRPr="00762DDA">
          <w:rPr>
            <w:webHidden/>
          </w:rPr>
          <w:fldChar w:fldCharType="end"/>
        </w:r>
      </w:hyperlink>
    </w:p>
    <w:p w14:paraId="128D4F19" w14:textId="09D0BB45"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91" w:history="1">
        <w:r w:rsidR="0009620C" w:rsidRPr="00762DDA">
          <w:rPr>
            <w:rStyle w:val="Hipervnculo"/>
            <w:rFonts w:ascii="Geomanist" w:hAnsi="Geomanist" w:cs="Arial"/>
            <w:b/>
          </w:rPr>
          <w:t>9.</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Cronograma de actividades</w:t>
        </w:r>
        <w:r w:rsidR="0009620C" w:rsidRPr="00762DDA">
          <w:rPr>
            <w:webHidden/>
          </w:rPr>
          <w:tab/>
        </w:r>
        <w:r w:rsidR="0009620C" w:rsidRPr="00762DDA">
          <w:rPr>
            <w:webHidden/>
          </w:rPr>
          <w:fldChar w:fldCharType="begin"/>
        </w:r>
        <w:r w:rsidR="0009620C" w:rsidRPr="00762DDA">
          <w:rPr>
            <w:webHidden/>
          </w:rPr>
          <w:instrText xml:space="preserve"> PAGEREF _Toc182222691 \h </w:instrText>
        </w:r>
        <w:r w:rsidR="0009620C" w:rsidRPr="00762DDA">
          <w:rPr>
            <w:webHidden/>
          </w:rPr>
        </w:r>
        <w:r w:rsidR="0009620C" w:rsidRPr="00762DDA">
          <w:rPr>
            <w:webHidden/>
          </w:rPr>
          <w:fldChar w:fldCharType="separate"/>
        </w:r>
        <w:r w:rsidR="0009620C" w:rsidRPr="00762DDA">
          <w:rPr>
            <w:webHidden/>
          </w:rPr>
          <w:t>20</w:t>
        </w:r>
        <w:r w:rsidR="0009620C" w:rsidRPr="00762DDA">
          <w:rPr>
            <w:webHidden/>
          </w:rPr>
          <w:fldChar w:fldCharType="end"/>
        </w:r>
      </w:hyperlink>
    </w:p>
    <w:p w14:paraId="52202AA7" w14:textId="2A35942F"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92" w:history="1">
        <w:r w:rsidR="0009620C" w:rsidRPr="00762DDA">
          <w:rPr>
            <w:rStyle w:val="Hipervnculo"/>
            <w:rFonts w:ascii="Geomanist" w:hAnsi="Geomanist" w:cs="Arial"/>
            <w:b/>
          </w:rPr>
          <w:t>10.</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Niveles de servicio acordados que deberán cumplirse</w:t>
        </w:r>
        <w:r w:rsidR="0009620C" w:rsidRPr="00762DDA">
          <w:rPr>
            <w:webHidden/>
          </w:rPr>
          <w:tab/>
        </w:r>
        <w:r w:rsidR="0009620C" w:rsidRPr="00762DDA">
          <w:rPr>
            <w:webHidden/>
          </w:rPr>
          <w:fldChar w:fldCharType="begin"/>
        </w:r>
        <w:r w:rsidR="0009620C" w:rsidRPr="00762DDA">
          <w:rPr>
            <w:webHidden/>
          </w:rPr>
          <w:instrText xml:space="preserve"> PAGEREF _Toc182222692 \h </w:instrText>
        </w:r>
        <w:r w:rsidR="0009620C" w:rsidRPr="00762DDA">
          <w:rPr>
            <w:webHidden/>
          </w:rPr>
        </w:r>
        <w:r w:rsidR="0009620C" w:rsidRPr="00762DDA">
          <w:rPr>
            <w:webHidden/>
          </w:rPr>
          <w:fldChar w:fldCharType="separate"/>
        </w:r>
        <w:r w:rsidR="0009620C" w:rsidRPr="00762DDA">
          <w:rPr>
            <w:webHidden/>
          </w:rPr>
          <w:t>23</w:t>
        </w:r>
        <w:r w:rsidR="0009620C" w:rsidRPr="00762DDA">
          <w:rPr>
            <w:webHidden/>
          </w:rPr>
          <w:fldChar w:fldCharType="end"/>
        </w:r>
      </w:hyperlink>
    </w:p>
    <w:p w14:paraId="371127D4" w14:textId="6D363469"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93" w:history="1">
        <w:r w:rsidR="0009620C" w:rsidRPr="00762DDA">
          <w:rPr>
            <w:rStyle w:val="Hipervnculo"/>
            <w:rFonts w:ascii="Geomanist" w:hAnsi="Geomanist" w:cs="Arial"/>
            <w:b/>
          </w:rPr>
          <w:t>11.</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Requerimientos de arquitectura tecnológica</w:t>
        </w:r>
        <w:r w:rsidR="0009620C" w:rsidRPr="00762DDA">
          <w:rPr>
            <w:webHidden/>
          </w:rPr>
          <w:tab/>
        </w:r>
        <w:r w:rsidR="0009620C" w:rsidRPr="00762DDA">
          <w:rPr>
            <w:webHidden/>
          </w:rPr>
          <w:fldChar w:fldCharType="begin"/>
        </w:r>
        <w:r w:rsidR="0009620C" w:rsidRPr="00762DDA">
          <w:rPr>
            <w:webHidden/>
          </w:rPr>
          <w:instrText xml:space="preserve"> PAGEREF _Toc182222693 \h </w:instrText>
        </w:r>
        <w:r w:rsidR="0009620C" w:rsidRPr="00762DDA">
          <w:rPr>
            <w:webHidden/>
          </w:rPr>
        </w:r>
        <w:r w:rsidR="0009620C" w:rsidRPr="00762DDA">
          <w:rPr>
            <w:webHidden/>
          </w:rPr>
          <w:fldChar w:fldCharType="separate"/>
        </w:r>
        <w:r w:rsidR="0009620C" w:rsidRPr="00762DDA">
          <w:rPr>
            <w:webHidden/>
          </w:rPr>
          <w:t>24</w:t>
        </w:r>
        <w:r w:rsidR="0009620C" w:rsidRPr="00762DDA">
          <w:rPr>
            <w:webHidden/>
          </w:rPr>
          <w:fldChar w:fldCharType="end"/>
        </w:r>
      </w:hyperlink>
    </w:p>
    <w:p w14:paraId="2831BDB8" w14:textId="3F6767C4"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94" w:history="1">
        <w:r w:rsidR="0009620C" w:rsidRPr="00762DDA">
          <w:rPr>
            <w:rStyle w:val="Hipervnculo"/>
            <w:rFonts w:ascii="Geomanist" w:hAnsi="Geomanist" w:cs="Arial"/>
            <w:b/>
          </w:rPr>
          <w:t>12.</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Restricciones e interfaces con otros elementos</w:t>
        </w:r>
        <w:r w:rsidR="0009620C" w:rsidRPr="00762DDA">
          <w:rPr>
            <w:webHidden/>
          </w:rPr>
          <w:tab/>
        </w:r>
        <w:r w:rsidR="0009620C" w:rsidRPr="00762DDA">
          <w:rPr>
            <w:webHidden/>
          </w:rPr>
          <w:fldChar w:fldCharType="begin"/>
        </w:r>
        <w:r w:rsidR="0009620C" w:rsidRPr="00762DDA">
          <w:rPr>
            <w:webHidden/>
          </w:rPr>
          <w:instrText xml:space="preserve"> PAGEREF _Toc182222694 \h </w:instrText>
        </w:r>
        <w:r w:rsidR="0009620C" w:rsidRPr="00762DDA">
          <w:rPr>
            <w:webHidden/>
          </w:rPr>
        </w:r>
        <w:r w:rsidR="0009620C" w:rsidRPr="00762DDA">
          <w:rPr>
            <w:webHidden/>
          </w:rPr>
          <w:fldChar w:fldCharType="separate"/>
        </w:r>
        <w:r w:rsidR="0009620C" w:rsidRPr="00762DDA">
          <w:rPr>
            <w:webHidden/>
          </w:rPr>
          <w:t>24</w:t>
        </w:r>
        <w:r w:rsidR="0009620C" w:rsidRPr="00762DDA">
          <w:rPr>
            <w:webHidden/>
          </w:rPr>
          <w:fldChar w:fldCharType="end"/>
        </w:r>
      </w:hyperlink>
    </w:p>
    <w:p w14:paraId="1747FD2F" w14:textId="5958638B"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95" w:history="1">
        <w:r w:rsidR="0009620C" w:rsidRPr="00762DDA">
          <w:rPr>
            <w:rStyle w:val="Hipervnculo"/>
            <w:rFonts w:ascii="Geomanist" w:hAnsi="Geomanist" w:cs="Arial"/>
            <w:b/>
          </w:rPr>
          <w:t>13.</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Pruebas requeridas, método de evaluación y el resultado mínimo que debe obtenerse al ejecutar las pruebas.</w:t>
        </w:r>
        <w:r w:rsidR="0009620C" w:rsidRPr="00762DDA">
          <w:rPr>
            <w:webHidden/>
          </w:rPr>
          <w:tab/>
        </w:r>
        <w:r w:rsidR="0009620C" w:rsidRPr="00762DDA">
          <w:rPr>
            <w:webHidden/>
          </w:rPr>
          <w:fldChar w:fldCharType="begin"/>
        </w:r>
        <w:r w:rsidR="0009620C" w:rsidRPr="00762DDA">
          <w:rPr>
            <w:webHidden/>
          </w:rPr>
          <w:instrText xml:space="preserve"> PAGEREF _Toc182222695 \h </w:instrText>
        </w:r>
        <w:r w:rsidR="0009620C" w:rsidRPr="00762DDA">
          <w:rPr>
            <w:webHidden/>
          </w:rPr>
        </w:r>
        <w:r w:rsidR="0009620C" w:rsidRPr="00762DDA">
          <w:rPr>
            <w:webHidden/>
          </w:rPr>
          <w:fldChar w:fldCharType="separate"/>
        </w:r>
        <w:r w:rsidR="0009620C" w:rsidRPr="00762DDA">
          <w:rPr>
            <w:webHidden/>
          </w:rPr>
          <w:t>25</w:t>
        </w:r>
        <w:r w:rsidR="0009620C" w:rsidRPr="00762DDA">
          <w:rPr>
            <w:webHidden/>
          </w:rPr>
          <w:fldChar w:fldCharType="end"/>
        </w:r>
      </w:hyperlink>
    </w:p>
    <w:p w14:paraId="3FC8B689" w14:textId="7E5B5583"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96" w:history="1">
        <w:r w:rsidR="0009620C" w:rsidRPr="00762DDA">
          <w:rPr>
            <w:rStyle w:val="Hipervnculo"/>
            <w:rFonts w:ascii="Geomanist" w:hAnsi="Geomanist" w:cs="Arial"/>
            <w:b/>
          </w:rPr>
          <w:t>14.</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Modificaciones de la especificación técnica de algún bien que no se encuentre regulado por el compendio nacional de insumos para la salud.</w:t>
        </w:r>
        <w:r w:rsidR="0009620C" w:rsidRPr="00762DDA">
          <w:rPr>
            <w:webHidden/>
          </w:rPr>
          <w:tab/>
        </w:r>
        <w:r w:rsidR="0009620C" w:rsidRPr="00762DDA">
          <w:rPr>
            <w:webHidden/>
          </w:rPr>
          <w:fldChar w:fldCharType="begin"/>
        </w:r>
        <w:r w:rsidR="0009620C" w:rsidRPr="00762DDA">
          <w:rPr>
            <w:webHidden/>
          </w:rPr>
          <w:instrText xml:space="preserve"> PAGEREF _Toc182222696 \h </w:instrText>
        </w:r>
        <w:r w:rsidR="0009620C" w:rsidRPr="00762DDA">
          <w:rPr>
            <w:webHidden/>
          </w:rPr>
        </w:r>
        <w:r w:rsidR="0009620C" w:rsidRPr="00762DDA">
          <w:rPr>
            <w:webHidden/>
          </w:rPr>
          <w:fldChar w:fldCharType="separate"/>
        </w:r>
        <w:r w:rsidR="0009620C" w:rsidRPr="00762DDA">
          <w:rPr>
            <w:webHidden/>
          </w:rPr>
          <w:t>25</w:t>
        </w:r>
        <w:r w:rsidR="0009620C" w:rsidRPr="00762DDA">
          <w:rPr>
            <w:webHidden/>
          </w:rPr>
          <w:fldChar w:fldCharType="end"/>
        </w:r>
      </w:hyperlink>
    </w:p>
    <w:p w14:paraId="120F8408" w14:textId="22F6B2A3"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97" w:history="1">
        <w:r w:rsidR="0009620C" w:rsidRPr="00762DDA">
          <w:rPr>
            <w:rStyle w:val="Hipervnculo"/>
            <w:rFonts w:ascii="Geomanist" w:hAnsi="Geomanist" w:cs="Arial"/>
            <w:b/>
          </w:rPr>
          <w:t>15.</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Modificaciones de la especificación técnica de un bien respecto de las estipuladas en el ejercicio anterior.</w:t>
        </w:r>
        <w:r w:rsidR="0009620C" w:rsidRPr="00762DDA">
          <w:rPr>
            <w:webHidden/>
          </w:rPr>
          <w:tab/>
        </w:r>
        <w:r w:rsidR="0009620C" w:rsidRPr="00762DDA">
          <w:rPr>
            <w:webHidden/>
          </w:rPr>
          <w:fldChar w:fldCharType="begin"/>
        </w:r>
        <w:r w:rsidR="0009620C" w:rsidRPr="00762DDA">
          <w:rPr>
            <w:webHidden/>
          </w:rPr>
          <w:instrText xml:space="preserve"> PAGEREF _Toc182222697 \h </w:instrText>
        </w:r>
        <w:r w:rsidR="0009620C" w:rsidRPr="00762DDA">
          <w:rPr>
            <w:webHidden/>
          </w:rPr>
        </w:r>
        <w:r w:rsidR="0009620C" w:rsidRPr="00762DDA">
          <w:rPr>
            <w:webHidden/>
          </w:rPr>
          <w:fldChar w:fldCharType="separate"/>
        </w:r>
        <w:r w:rsidR="0009620C" w:rsidRPr="00762DDA">
          <w:rPr>
            <w:webHidden/>
          </w:rPr>
          <w:t>25</w:t>
        </w:r>
        <w:r w:rsidR="0009620C" w:rsidRPr="00762DDA">
          <w:rPr>
            <w:webHidden/>
          </w:rPr>
          <w:fldChar w:fldCharType="end"/>
        </w:r>
      </w:hyperlink>
    </w:p>
    <w:p w14:paraId="7848EDB6" w14:textId="56520D53"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98" w:history="1">
        <w:r w:rsidR="0009620C" w:rsidRPr="00762DDA">
          <w:rPr>
            <w:rStyle w:val="Hipervnculo"/>
            <w:rFonts w:ascii="Geomanist" w:hAnsi="Geomanist" w:cs="Arial"/>
            <w:b/>
          </w:rPr>
          <w:t>16.</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Normas: Oficial Mexicana, Estándar (antes Mexicana), Internacional, de Referencia o Especificación Técnica, que resulte aplicable a los bienes o servicios requeridos.</w:t>
        </w:r>
        <w:r w:rsidR="0009620C" w:rsidRPr="00762DDA">
          <w:rPr>
            <w:webHidden/>
          </w:rPr>
          <w:tab/>
        </w:r>
        <w:r w:rsidR="0009620C" w:rsidRPr="00762DDA">
          <w:rPr>
            <w:webHidden/>
          </w:rPr>
          <w:fldChar w:fldCharType="begin"/>
        </w:r>
        <w:r w:rsidR="0009620C" w:rsidRPr="00762DDA">
          <w:rPr>
            <w:webHidden/>
          </w:rPr>
          <w:instrText xml:space="preserve"> PAGEREF _Toc182222698 \h </w:instrText>
        </w:r>
        <w:r w:rsidR="0009620C" w:rsidRPr="00762DDA">
          <w:rPr>
            <w:webHidden/>
          </w:rPr>
        </w:r>
        <w:r w:rsidR="0009620C" w:rsidRPr="00762DDA">
          <w:rPr>
            <w:webHidden/>
          </w:rPr>
          <w:fldChar w:fldCharType="separate"/>
        </w:r>
        <w:r w:rsidR="0009620C" w:rsidRPr="00762DDA">
          <w:rPr>
            <w:webHidden/>
          </w:rPr>
          <w:t>25</w:t>
        </w:r>
        <w:r w:rsidR="0009620C" w:rsidRPr="00762DDA">
          <w:rPr>
            <w:webHidden/>
          </w:rPr>
          <w:fldChar w:fldCharType="end"/>
        </w:r>
      </w:hyperlink>
    </w:p>
    <w:p w14:paraId="20D451E9" w14:textId="1C9D279C"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699" w:history="1">
        <w:r w:rsidR="0009620C" w:rsidRPr="00762DDA">
          <w:rPr>
            <w:rStyle w:val="Hipervnculo"/>
            <w:rFonts w:ascii="Geomanist" w:hAnsi="Geomanist" w:cs="Arial"/>
            <w:b/>
          </w:rPr>
          <w:t>17.</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Transferencia del servicio (Cierre).</w:t>
        </w:r>
        <w:r w:rsidR="0009620C" w:rsidRPr="00762DDA">
          <w:rPr>
            <w:webHidden/>
          </w:rPr>
          <w:tab/>
        </w:r>
        <w:r w:rsidR="0009620C" w:rsidRPr="00762DDA">
          <w:rPr>
            <w:webHidden/>
          </w:rPr>
          <w:fldChar w:fldCharType="begin"/>
        </w:r>
        <w:r w:rsidR="0009620C" w:rsidRPr="00762DDA">
          <w:rPr>
            <w:webHidden/>
          </w:rPr>
          <w:instrText xml:space="preserve"> PAGEREF _Toc182222699 \h </w:instrText>
        </w:r>
        <w:r w:rsidR="0009620C" w:rsidRPr="00762DDA">
          <w:rPr>
            <w:webHidden/>
          </w:rPr>
        </w:r>
        <w:r w:rsidR="0009620C" w:rsidRPr="00762DDA">
          <w:rPr>
            <w:webHidden/>
          </w:rPr>
          <w:fldChar w:fldCharType="separate"/>
        </w:r>
        <w:r w:rsidR="0009620C" w:rsidRPr="00762DDA">
          <w:rPr>
            <w:webHidden/>
          </w:rPr>
          <w:t>25</w:t>
        </w:r>
        <w:r w:rsidR="0009620C" w:rsidRPr="00762DDA">
          <w:rPr>
            <w:webHidden/>
          </w:rPr>
          <w:fldChar w:fldCharType="end"/>
        </w:r>
      </w:hyperlink>
    </w:p>
    <w:p w14:paraId="0C57159D" w14:textId="04A1F329"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700" w:history="1">
        <w:r w:rsidR="0009620C" w:rsidRPr="00762DDA">
          <w:rPr>
            <w:rStyle w:val="Hipervnculo"/>
            <w:rFonts w:ascii="Geomanist" w:hAnsi="Geomanist" w:cs="Arial"/>
            <w:b/>
          </w:rPr>
          <w:t>18.</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Firmas de elaboración, revisión y aprobación</w:t>
        </w:r>
        <w:r w:rsidR="0009620C" w:rsidRPr="00762DDA">
          <w:rPr>
            <w:webHidden/>
          </w:rPr>
          <w:tab/>
        </w:r>
        <w:r w:rsidR="0009620C" w:rsidRPr="00762DDA">
          <w:rPr>
            <w:webHidden/>
          </w:rPr>
          <w:fldChar w:fldCharType="begin"/>
        </w:r>
        <w:r w:rsidR="0009620C" w:rsidRPr="00762DDA">
          <w:rPr>
            <w:webHidden/>
          </w:rPr>
          <w:instrText xml:space="preserve"> PAGEREF _Toc182222700 \h </w:instrText>
        </w:r>
        <w:r w:rsidR="0009620C" w:rsidRPr="00762DDA">
          <w:rPr>
            <w:webHidden/>
          </w:rPr>
        </w:r>
        <w:r w:rsidR="0009620C" w:rsidRPr="00762DDA">
          <w:rPr>
            <w:webHidden/>
          </w:rPr>
          <w:fldChar w:fldCharType="separate"/>
        </w:r>
        <w:r w:rsidR="0009620C" w:rsidRPr="00762DDA">
          <w:rPr>
            <w:webHidden/>
          </w:rPr>
          <w:t>26</w:t>
        </w:r>
        <w:r w:rsidR="0009620C" w:rsidRPr="00762DDA">
          <w:rPr>
            <w:webHidden/>
          </w:rPr>
          <w:fldChar w:fldCharType="end"/>
        </w:r>
      </w:hyperlink>
    </w:p>
    <w:p w14:paraId="03E4E3D5" w14:textId="2C779C6A" w:rsidR="0009620C" w:rsidRPr="00762DDA" w:rsidRDefault="00E603B7" w:rsidP="009579C0">
      <w:pPr>
        <w:pStyle w:val="TDC1"/>
        <w:jc w:val="left"/>
        <w:rPr>
          <w:rFonts w:asciiTheme="minorHAnsi" w:eastAsiaTheme="minorEastAsia" w:hAnsiTheme="minorHAnsi" w:cstheme="minorBidi"/>
          <w:kern w:val="2"/>
          <w:sz w:val="24"/>
          <w:lang w:eastAsia="es-MX"/>
          <w14:ligatures w14:val="standardContextual"/>
        </w:rPr>
      </w:pPr>
      <w:hyperlink w:anchor="_Toc182222701" w:history="1">
        <w:r w:rsidR="009579C0" w:rsidRPr="00762DDA">
          <w:rPr>
            <w:rStyle w:val="Hipervnculo"/>
            <w:rFonts w:ascii="Geomanist" w:hAnsi="Geomanist" w:cs="Arial"/>
            <w:b/>
          </w:rPr>
          <w:t>19</w:t>
        </w:r>
        <w:r w:rsidR="0009620C" w:rsidRPr="00762DDA">
          <w:rPr>
            <w:rStyle w:val="Hipervnculo"/>
            <w:rFonts w:ascii="Geomanist" w:hAnsi="Geomanist" w:cs="Arial"/>
            <w:b/>
          </w:rPr>
          <w:t>.</w:t>
        </w:r>
        <w:r w:rsidR="0009620C" w:rsidRPr="00762DDA">
          <w:rPr>
            <w:rFonts w:asciiTheme="minorHAnsi" w:eastAsiaTheme="minorEastAsia" w:hAnsiTheme="minorHAnsi" w:cstheme="minorBidi"/>
            <w:kern w:val="2"/>
            <w:sz w:val="24"/>
            <w:lang w:eastAsia="es-MX"/>
            <w14:ligatures w14:val="standardContextual"/>
          </w:rPr>
          <w:tab/>
        </w:r>
        <w:r w:rsidR="0009620C" w:rsidRPr="00762DDA">
          <w:rPr>
            <w:rStyle w:val="Hipervnculo"/>
            <w:rFonts w:ascii="Geomanist" w:hAnsi="Geomanist" w:cs="Arial"/>
            <w:b/>
          </w:rPr>
          <w:t>Relación de anexos</w:t>
        </w:r>
        <w:r w:rsidR="0009620C" w:rsidRPr="00762DDA">
          <w:rPr>
            <w:webHidden/>
          </w:rPr>
          <w:tab/>
        </w:r>
        <w:r w:rsidR="0009620C" w:rsidRPr="00762DDA">
          <w:rPr>
            <w:webHidden/>
          </w:rPr>
          <w:fldChar w:fldCharType="begin"/>
        </w:r>
        <w:r w:rsidR="0009620C" w:rsidRPr="00762DDA">
          <w:rPr>
            <w:webHidden/>
          </w:rPr>
          <w:instrText xml:space="preserve"> PAGEREF _Toc182222701 \h </w:instrText>
        </w:r>
        <w:r w:rsidR="0009620C" w:rsidRPr="00762DDA">
          <w:rPr>
            <w:webHidden/>
          </w:rPr>
        </w:r>
        <w:r w:rsidR="0009620C" w:rsidRPr="00762DDA">
          <w:rPr>
            <w:webHidden/>
          </w:rPr>
          <w:fldChar w:fldCharType="separate"/>
        </w:r>
        <w:r w:rsidR="0009620C" w:rsidRPr="00762DDA">
          <w:rPr>
            <w:webHidden/>
          </w:rPr>
          <w:t>26</w:t>
        </w:r>
        <w:r w:rsidR="0009620C" w:rsidRPr="00762DDA">
          <w:rPr>
            <w:webHidden/>
          </w:rPr>
          <w:fldChar w:fldCharType="end"/>
        </w:r>
      </w:hyperlink>
    </w:p>
    <w:p w14:paraId="73E8EFD5" w14:textId="7F0513E7" w:rsidR="005E2617" w:rsidRPr="00762DDA" w:rsidRDefault="002D652A" w:rsidP="00EA0357">
      <w:pPr>
        <w:tabs>
          <w:tab w:val="left" w:pos="720"/>
          <w:tab w:val="right" w:leader="dot" w:pos="8828"/>
        </w:tabs>
        <w:spacing w:line="276" w:lineRule="auto"/>
        <w:ind w:left="240"/>
        <w:jc w:val="both"/>
        <w:rPr>
          <w:rFonts w:ascii="Geomanist" w:eastAsiaTheme="minorHAnsi" w:hAnsi="Geomanist" w:cs="Arial"/>
          <w:sz w:val="20"/>
          <w:szCs w:val="20"/>
          <w:u w:val="single"/>
        </w:rPr>
      </w:pPr>
      <w:r w:rsidRPr="00762DDA">
        <w:rPr>
          <w:rFonts w:ascii="Geomanist" w:eastAsiaTheme="minorHAnsi" w:hAnsi="Geomanist" w:cs="Arial"/>
          <w:sz w:val="20"/>
          <w:szCs w:val="20"/>
          <w:u w:val="single"/>
        </w:rPr>
        <w:fldChar w:fldCharType="end"/>
      </w:r>
    </w:p>
    <w:p w14:paraId="12268468" w14:textId="12CB02E4" w:rsidR="009B3DAF" w:rsidRPr="00762DDA" w:rsidRDefault="009B3DAF">
      <w:pPr>
        <w:rPr>
          <w:rFonts w:ascii="Geomanist" w:hAnsi="Geomanist" w:cs="Arial"/>
          <w:b/>
          <w:bCs/>
          <w:i/>
          <w:sz w:val="22"/>
          <w:szCs w:val="22"/>
        </w:rPr>
      </w:pPr>
      <w:r w:rsidRPr="00762DDA">
        <w:rPr>
          <w:rFonts w:ascii="Geomanist" w:hAnsi="Geomanist" w:cs="Arial"/>
          <w:b/>
          <w:bCs/>
          <w:i/>
          <w:sz w:val="22"/>
          <w:szCs w:val="22"/>
        </w:rPr>
        <w:br w:type="page"/>
      </w:r>
    </w:p>
    <w:p w14:paraId="113AB1DC" w14:textId="77777777" w:rsidR="002D652A" w:rsidRPr="00762DDA" w:rsidRDefault="002D652A" w:rsidP="00EA0357">
      <w:pPr>
        <w:tabs>
          <w:tab w:val="left" w:pos="720"/>
          <w:tab w:val="right" w:leader="dot" w:pos="8828"/>
        </w:tabs>
        <w:spacing w:line="276" w:lineRule="auto"/>
        <w:ind w:left="240"/>
        <w:jc w:val="both"/>
        <w:rPr>
          <w:rFonts w:ascii="Geomanist" w:hAnsi="Geomanist" w:cs="Arial"/>
          <w:b/>
          <w:bCs/>
          <w:i/>
          <w:sz w:val="22"/>
          <w:szCs w:val="22"/>
        </w:rPr>
      </w:pPr>
    </w:p>
    <w:p w14:paraId="6AB253E2" w14:textId="77777777" w:rsidR="002D652A" w:rsidRPr="00762DDA" w:rsidRDefault="002D652A" w:rsidP="009B3DAF">
      <w:pPr>
        <w:keepNext/>
        <w:keepLines/>
        <w:numPr>
          <w:ilvl w:val="0"/>
          <w:numId w:val="33"/>
        </w:numPr>
        <w:spacing w:line="276" w:lineRule="auto"/>
        <w:outlineLvl w:val="0"/>
        <w:rPr>
          <w:rFonts w:ascii="Geomanist" w:hAnsi="Geomanist" w:cs="Arial"/>
          <w:b/>
          <w:sz w:val="22"/>
          <w:szCs w:val="22"/>
        </w:rPr>
      </w:pPr>
      <w:bookmarkStart w:id="1" w:name="_Toc182222680"/>
      <w:r w:rsidRPr="00762DDA">
        <w:rPr>
          <w:rFonts w:ascii="Geomanist" w:hAnsi="Geomanist" w:cs="Arial"/>
          <w:b/>
          <w:sz w:val="22"/>
          <w:szCs w:val="22"/>
        </w:rPr>
        <w:t>Objetivo del Documento</w:t>
      </w:r>
      <w:bookmarkEnd w:id="1"/>
    </w:p>
    <w:p w14:paraId="2809CDF7" w14:textId="5BD792E9" w:rsidR="00E646BE" w:rsidRPr="00762DDA" w:rsidRDefault="00E646BE" w:rsidP="00EA0357">
      <w:pPr>
        <w:spacing w:line="276" w:lineRule="auto"/>
        <w:jc w:val="both"/>
        <w:rPr>
          <w:rFonts w:ascii="Geomanist" w:hAnsi="Geomanist" w:cs="Arial"/>
          <w:sz w:val="20"/>
          <w:szCs w:val="20"/>
          <w:lang w:eastAsia="ar-SA"/>
        </w:rPr>
      </w:pPr>
      <w:r w:rsidRPr="00762DDA">
        <w:rPr>
          <w:rFonts w:ascii="Geomanist" w:hAnsi="Geomanist" w:cs="Arial"/>
          <w:sz w:val="20"/>
          <w:szCs w:val="20"/>
          <w:lang w:eastAsia="ar-SA"/>
        </w:rPr>
        <w:t>Establecer las especificaciones técnicas, calendarios, arquitecturas y lineamientos para la contratación del “</w:t>
      </w:r>
      <w:r w:rsidR="00775759" w:rsidRPr="00762DDA">
        <w:rPr>
          <w:rFonts w:ascii="Geomanist" w:hAnsi="Geomanist" w:cs="Arial"/>
          <w:sz w:val="20"/>
          <w:szCs w:val="20"/>
          <w:lang w:eastAsia="ar-SA"/>
        </w:rPr>
        <w:t>Servicio de Internet para Sitios Satelitales de Criticidad Media y Normal del IMSS</w:t>
      </w:r>
      <w:r w:rsidRPr="00762DDA">
        <w:rPr>
          <w:rFonts w:ascii="Geomanist" w:hAnsi="Geomanist" w:cs="Arial"/>
          <w:sz w:val="20"/>
          <w:szCs w:val="20"/>
          <w:lang w:eastAsia="ar-SA"/>
        </w:rPr>
        <w:t>”, en lo sucesivo “</w:t>
      </w:r>
      <w:r w:rsidRPr="00762DDA">
        <w:rPr>
          <w:rFonts w:ascii="Geomanist" w:hAnsi="Geomanist" w:cs="Arial"/>
          <w:b/>
          <w:bCs/>
          <w:sz w:val="20"/>
          <w:szCs w:val="20"/>
          <w:lang w:eastAsia="ar-SA"/>
        </w:rPr>
        <w:t>EL SERVICIO</w:t>
      </w:r>
      <w:r w:rsidRPr="00762DDA">
        <w:rPr>
          <w:rFonts w:ascii="Geomanist" w:hAnsi="Geomanist" w:cs="Arial"/>
          <w:sz w:val="20"/>
          <w:szCs w:val="20"/>
          <w:lang w:eastAsia="ar-SA"/>
        </w:rPr>
        <w:t>”.</w:t>
      </w:r>
    </w:p>
    <w:p w14:paraId="24F09B20" w14:textId="77777777" w:rsidR="002D652A" w:rsidRPr="00762DDA" w:rsidRDefault="002D652A" w:rsidP="009B3DAF">
      <w:pPr>
        <w:autoSpaceDE w:val="0"/>
        <w:autoSpaceDN w:val="0"/>
        <w:adjustRightInd w:val="0"/>
        <w:spacing w:line="276" w:lineRule="auto"/>
        <w:jc w:val="both"/>
        <w:rPr>
          <w:rFonts w:ascii="Geomanist" w:hAnsi="Geomanist" w:cs="Arial"/>
          <w:sz w:val="20"/>
          <w:szCs w:val="20"/>
        </w:rPr>
      </w:pPr>
    </w:p>
    <w:p w14:paraId="3D7BF105" w14:textId="77777777" w:rsidR="002D652A" w:rsidRPr="00762DDA" w:rsidRDefault="002D652A" w:rsidP="009B3DAF">
      <w:pPr>
        <w:pStyle w:val="Ttulo2"/>
        <w:numPr>
          <w:ilvl w:val="0"/>
          <w:numId w:val="34"/>
        </w:numPr>
        <w:spacing w:before="0" w:after="0"/>
        <w:jc w:val="both"/>
        <w:rPr>
          <w:rFonts w:ascii="Geomanist" w:hAnsi="Geomanist" w:cs="Arial"/>
          <w:b w:val="0"/>
          <w:sz w:val="22"/>
          <w:szCs w:val="22"/>
        </w:rPr>
      </w:pPr>
      <w:bookmarkStart w:id="2" w:name="_Toc182222681"/>
      <w:r w:rsidRPr="00762DDA">
        <w:rPr>
          <w:rFonts w:ascii="Geomanist" w:hAnsi="Geomanist" w:cs="Arial"/>
          <w:sz w:val="22"/>
          <w:szCs w:val="22"/>
        </w:rPr>
        <w:t>Descripción amplia y detallada de los bienes a adquirir o arrendar o servicios solicitados.</w:t>
      </w:r>
      <w:bookmarkEnd w:id="2"/>
    </w:p>
    <w:p w14:paraId="5CFFBA9E" w14:textId="77777777" w:rsidR="00D85987" w:rsidRPr="00762DDA" w:rsidRDefault="00D85987" w:rsidP="00EA0357">
      <w:pPr>
        <w:spacing w:line="276" w:lineRule="auto"/>
        <w:jc w:val="both"/>
        <w:rPr>
          <w:rFonts w:ascii="Geomanist" w:eastAsia="Calibri" w:hAnsi="Geomanist" w:cs="Arial"/>
          <w:sz w:val="20"/>
          <w:szCs w:val="20"/>
        </w:rPr>
      </w:pPr>
    </w:p>
    <w:p w14:paraId="06C55257" w14:textId="1E05BBBB" w:rsidR="002D652A" w:rsidRPr="00762DDA" w:rsidRDefault="002D652A" w:rsidP="00EA0357">
      <w:pPr>
        <w:spacing w:line="276" w:lineRule="auto"/>
        <w:jc w:val="both"/>
        <w:rPr>
          <w:rFonts w:ascii="Geomanist" w:eastAsia="Calibri" w:hAnsi="Geomanist" w:cs="Arial"/>
          <w:sz w:val="20"/>
          <w:szCs w:val="20"/>
        </w:rPr>
      </w:pPr>
      <w:r w:rsidRPr="00762DDA">
        <w:rPr>
          <w:rFonts w:ascii="Geomanist" w:eastAsia="Calibri" w:hAnsi="Geomanist" w:cs="Arial"/>
          <w:sz w:val="20"/>
          <w:szCs w:val="20"/>
        </w:rPr>
        <w:t>La clave del Clasificador Único de las Contrataciones Públicas (CUCOP) de los bienes a adquirir o arrendar o servicios solicitados se identifica en la siguiente tabla:</w:t>
      </w:r>
    </w:p>
    <w:p w14:paraId="5AF49099" w14:textId="77777777" w:rsidR="002D652A" w:rsidRPr="00762DDA" w:rsidRDefault="002D652A" w:rsidP="00EA0357">
      <w:pPr>
        <w:spacing w:line="276" w:lineRule="auto"/>
        <w:jc w:val="both"/>
        <w:rPr>
          <w:rFonts w:ascii="Geomanist" w:eastAsia="Calibri" w:hAnsi="Geomanist" w:cs="Arial"/>
          <w:sz w:val="20"/>
          <w:szCs w:val="20"/>
        </w:rPr>
      </w:pPr>
    </w:p>
    <w:tbl>
      <w:tblPr>
        <w:tblStyle w:val="Tablaconcuadrcula"/>
        <w:tblW w:w="8828" w:type="dxa"/>
        <w:jc w:val="center"/>
        <w:tblLook w:val="04A0" w:firstRow="1" w:lastRow="0" w:firstColumn="1" w:lastColumn="0" w:noHBand="0" w:noVBand="1"/>
      </w:tblPr>
      <w:tblGrid>
        <w:gridCol w:w="2801"/>
        <w:gridCol w:w="6027"/>
      </w:tblGrid>
      <w:tr w:rsidR="004C1176" w:rsidRPr="00762DDA" w14:paraId="1BA710C4" w14:textId="77777777" w:rsidTr="00582324">
        <w:trPr>
          <w:trHeight w:val="20"/>
          <w:jc w:val="center"/>
        </w:trPr>
        <w:tc>
          <w:tcPr>
            <w:tcW w:w="2801" w:type="dxa"/>
            <w:shd w:val="clear" w:color="auto" w:fill="D9D9D9" w:themeFill="background1" w:themeFillShade="D9"/>
            <w:vAlign w:val="center"/>
          </w:tcPr>
          <w:p w14:paraId="735C11E0" w14:textId="77777777" w:rsidR="002D652A" w:rsidRPr="00762DDA" w:rsidRDefault="002D652A" w:rsidP="00EA0357">
            <w:pPr>
              <w:spacing w:line="276" w:lineRule="auto"/>
              <w:jc w:val="both"/>
              <w:rPr>
                <w:rFonts w:ascii="Geomanist" w:eastAsia="Calibri" w:hAnsi="Geomanist" w:cs="Arial"/>
                <w:b/>
                <w:bCs/>
                <w:sz w:val="20"/>
                <w:szCs w:val="20"/>
              </w:rPr>
            </w:pPr>
            <w:r w:rsidRPr="00762DDA">
              <w:rPr>
                <w:rFonts w:ascii="Geomanist" w:eastAsia="Calibri" w:hAnsi="Geomanist" w:cs="Arial"/>
                <w:b/>
                <w:bCs/>
                <w:sz w:val="20"/>
                <w:szCs w:val="20"/>
              </w:rPr>
              <w:t>Clave CUCOP</w:t>
            </w:r>
          </w:p>
        </w:tc>
        <w:tc>
          <w:tcPr>
            <w:tcW w:w="6027" w:type="dxa"/>
            <w:vAlign w:val="center"/>
          </w:tcPr>
          <w:p w14:paraId="2E26A57A" w14:textId="1FB8643F" w:rsidR="002D652A" w:rsidRPr="00762DDA" w:rsidRDefault="005E2617" w:rsidP="00EA0357">
            <w:pPr>
              <w:spacing w:line="276" w:lineRule="auto"/>
              <w:jc w:val="both"/>
              <w:rPr>
                <w:rFonts w:ascii="Geomanist" w:hAnsi="Geomanist" w:cs="Arial"/>
                <w:i/>
                <w:sz w:val="20"/>
                <w:szCs w:val="20"/>
              </w:rPr>
            </w:pPr>
            <w:r w:rsidRPr="00762DDA">
              <w:rPr>
                <w:rFonts w:ascii="Geomanist" w:hAnsi="Geomanist" w:cs="Arial"/>
                <w:sz w:val="20"/>
                <w:szCs w:val="20"/>
              </w:rPr>
              <w:t>31700002 "Servicios de conducción de señales analógicas y digitales"</w:t>
            </w:r>
          </w:p>
        </w:tc>
      </w:tr>
      <w:tr w:rsidR="004C1176" w:rsidRPr="00762DDA" w14:paraId="34A99CFD" w14:textId="77777777" w:rsidTr="00582324">
        <w:trPr>
          <w:trHeight w:val="20"/>
          <w:jc w:val="center"/>
        </w:trPr>
        <w:tc>
          <w:tcPr>
            <w:tcW w:w="2801" w:type="dxa"/>
            <w:shd w:val="clear" w:color="auto" w:fill="D9D9D9" w:themeFill="background1" w:themeFillShade="D9"/>
            <w:vAlign w:val="center"/>
          </w:tcPr>
          <w:p w14:paraId="733AE1B4" w14:textId="77777777" w:rsidR="002D652A" w:rsidRPr="00762DDA" w:rsidRDefault="002D652A" w:rsidP="00EA0357">
            <w:pPr>
              <w:spacing w:line="276" w:lineRule="auto"/>
              <w:jc w:val="both"/>
              <w:rPr>
                <w:rFonts w:ascii="Geomanist" w:eastAsia="Calibri" w:hAnsi="Geomanist" w:cs="Arial"/>
                <w:b/>
                <w:bCs/>
                <w:sz w:val="20"/>
                <w:szCs w:val="20"/>
              </w:rPr>
            </w:pPr>
            <w:r w:rsidRPr="00762DDA">
              <w:rPr>
                <w:rFonts w:ascii="Geomanist" w:eastAsia="Calibri" w:hAnsi="Geomanist" w:cs="Arial"/>
                <w:b/>
                <w:bCs/>
                <w:sz w:val="20"/>
                <w:szCs w:val="20"/>
              </w:rPr>
              <w:t>Descripción</w:t>
            </w:r>
          </w:p>
        </w:tc>
        <w:tc>
          <w:tcPr>
            <w:tcW w:w="6027" w:type="dxa"/>
            <w:vAlign w:val="center"/>
          </w:tcPr>
          <w:p w14:paraId="34F1A091" w14:textId="6C223ACB" w:rsidR="002D652A" w:rsidRPr="00762DDA" w:rsidRDefault="002D652A" w:rsidP="00EA0357">
            <w:pPr>
              <w:spacing w:line="276" w:lineRule="auto"/>
              <w:jc w:val="both"/>
              <w:rPr>
                <w:rFonts w:ascii="Geomanist" w:hAnsi="Geomanist" w:cs="Arial"/>
                <w:i/>
                <w:sz w:val="20"/>
                <w:szCs w:val="20"/>
              </w:rPr>
            </w:pPr>
            <w:r w:rsidRPr="00762DDA">
              <w:rPr>
                <w:rFonts w:ascii="Geomanist" w:hAnsi="Geomanist" w:cs="Arial"/>
                <w:sz w:val="20"/>
                <w:szCs w:val="20"/>
              </w:rPr>
              <w:t xml:space="preserve">Servicio de enlaces de Internet </w:t>
            </w:r>
            <w:r w:rsidR="003C0424" w:rsidRPr="00762DDA">
              <w:rPr>
                <w:rFonts w:ascii="Geomanist" w:hAnsi="Geomanist" w:cs="Arial"/>
                <w:sz w:val="20"/>
                <w:szCs w:val="20"/>
              </w:rPr>
              <w:t xml:space="preserve">satelitales </w:t>
            </w:r>
            <w:r w:rsidRPr="00762DDA">
              <w:rPr>
                <w:rFonts w:ascii="Geomanist" w:hAnsi="Geomanist" w:cs="Arial"/>
                <w:sz w:val="20"/>
                <w:szCs w:val="20"/>
              </w:rPr>
              <w:t xml:space="preserve">que forman parte de la red del </w:t>
            </w:r>
            <w:r w:rsidR="002305CE" w:rsidRPr="00762DDA">
              <w:rPr>
                <w:rFonts w:ascii="Geomanist" w:hAnsi="Geomanist" w:cs="Arial"/>
                <w:b/>
                <w:sz w:val="20"/>
                <w:szCs w:val="20"/>
              </w:rPr>
              <w:t>INSTITUTO</w:t>
            </w:r>
            <w:r w:rsidRPr="00762DDA">
              <w:rPr>
                <w:rFonts w:ascii="Geomanist" w:hAnsi="Geomanist" w:cs="Arial"/>
                <w:sz w:val="20"/>
                <w:szCs w:val="20"/>
              </w:rPr>
              <w:t>.</w:t>
            </w:r>
          </w:p>
        </w:tc>
      </w:tr>
      <w:tr w:rsidR="004C1176" w:rsidRPr="00762DDA" w14:paraId="5FB68282" w14:textId="77777777" w:rsidTr="00582324">
        <w:trPr>
          <w:trHeight w:val="20"/>
          <w:jc w:val="center"/>
        </w:trPr>
        <w:tc>
          <w:tcPr>
            <w:tcW w:w="2801" w:type="dxa"/>
            <w:shd w:val="clear" w:color="auto" w:fill="D9D9D9" w:themeFill="background1" w:themeFillShade="D9"/>
            <w:vAlign w:val="center"/>
          </w:tcPr>
          <w:p w14:paraId="69F8663B" w14:textId="77777777" w:rsidR="002D652A" w:rsidRPr="00762DDA" w:rsidRDefault="002D652A" w:rsidP="00EA0357">
            <w:pPr>
              <w:spacing w:line="276" w:lineRule="auto"/>
              <w:jc w:val="both"/>
              <w:rPr>
                <w:rFonts w:ascii="Geomanist" w:eastAsia="Calibri" w:hAnsi="Geomanist" w:cs="Arial"/>
                <w:b/>
                <w:bCs/>
                <w:sz w:val="20"/>
                <w:szCs w:val="20"/>
              </w:rPr>
            </w:pPr>
            <w:r w:rsidRPr="00762DDA">
              <w:rPr>
                <w:rFonts w:ascii="Geomanist" w:eastAsia="Calibri" w:hAnsi="Geomanist" w:cs="Arial"/>
                <w:b/>
                <w:bCs/>
                <w:sz w:val="20"/>
                <w:szCs w:val="20"/>
              </w:rPr>
              <w:t>Unidad de Medida</w:t>
            </w:r>
          </w:p>
        </w:tc>
        <w:tc>
          <w:tcPr>
            <w:tcW w:w="6027" w:type="dxa"/>
            <w:vAlign w:val="center"/>
          </w:tcPr>
          <w:p w14:paraId="7976DAD8" w14:textId="77777777" w:rsidR="002D652A" w:rsidRPr="00762DDA" w:rsidRDefault="002D652A" w:rsidP="00EA0357">
            <w:pPr>
              <w:spacing w:line="276" w:lineRule="auto"/>
              <w:jc w:val="both"/>
              <w:rPr>
                <w:rFonts w:ascii="Geomanist" w:hAnsi="Geomanist" w:cs="Arial"/>
                <w:i/>
                <w:sz w:val="20"/>
                <w:szCs w:val="20"/>
              </w:rPr>
            </w:pPr>
            <w:r w:rsidRPr="00762DDA">
              <w:rPr>
                <w:rFonts w:ascii="Geomanist" w:hAnsi="Geomanist" w:cs="Arial"/>
                <w:sz w:val="20"/>
                <w:szCs w:val="20"/>
              </w:rPr>
              <w:t>Servicio</w:t>
            </w:r>
          </w:p>
        </w:tc>
      </w:tr>
      <w:tr w:rsidR="004C1176" w:rsidRPr="00762DDA" w14:paraId="10BE0C92" w14:textId="77777777" w:rsidTr="00582324">
        <w:trPr>
          <w:trHeight w:val="20"/>
          <w:jc w:val="center"/>
        </w:trPr>
        <w:tc>
          <w:tcPr>
            <w:tcW w:w="2801" w:type="dxa"/>
            <w:shd w:val="clear" w:color="auto" w:fill="D9D9D9" w:themeFill="background1" w:themeFillShade="D9"/>
            <w:vAlign w:val="center"/>
          </w:tcPr>
          <w:p w14:paraId="77B9A0BF" w14:textId="77777777" w:rsidR="002D652A" w:rsidRPr="00762DDA" w:rsidRDefault="002D652A" w:rsidP="00EA0357">
            <w:pPr>
              <w:spacing w:line="276" w:lineRule="auto"/>
              <w:jc w:val="both"/>
              <w:rPr>
                <w:rFonts w:ascii="Geomanist" w:eastAsia="Calibri" w:hAnsi="Geomanist" w:cs="Arial"/>
                <w:b/>
                <w:bCs/>
                <w:sz w:val="20"/>
                <w:szCs w:val="20"/>
              </w:rPr>
            </w:pPr>
            <w:r w:rsidRPr="00762DDA">
              <w:rPr>
                <w:rFonts w:ascii="Geomanist" w:eastAsia="Calibri" w:hAnsi="Geomanist" w:cs="Arial"/>
                <w:b/>
                <w:bCs/>
                <w:sz w:val="20"/>
                <w:szCs w:val="20"/>
              </w:rPr>
              <w:t>Partida Específica (COG)</w:t>
            </w:r>
          </w:p>
        </w:tc>
        <w:tc>
          <w:tcPr>
            <w:tcW w:w="6027" w:type="dxa"/>
            <w:vAlign w:val="center"/>
          </w:tcPr>
          <w:p w14:paraId="2758B254" w14:textId="1CCBF38D" w:rsidR="002D652A" w:rsidRPr="00762DDA" w:rsidRDefault="005E2617" w:rsidP="00EA0357">
            <w:pPr>
              <w:spacing w:line="276" w:lineRule="auto"/>
              <w:jc w:val="both"/>
              <w:rPr>
                <w:rFonts w:ascii="Geomanist" w:hAnsi="Geomanist" w:cs="Arial"/>
                <w:i/>
                <w:sz w:val="20"/>
                <w:szCs w:val="20"/>
              </w:rPr>
            </w:pPr>
            <w:r w:rsidRPr="00762DDA">
              <w:rPr>
                <w:rFonts w:ascii="Geomanist" w:hAnsi="Geomanist" w:cs="Arial"/>
                <w:sz w:val="20"/>
                <w:szCs w:val="20"/>
              </w:rPr>
              <w:t>31701</w:t>
            </w:r>
          </w:p>
        </w:tc>
      </w:tr>
      <w:tr w:rsidR="004C1176" w:rsidRPr="00762DDA" w14:paraId="4CA23211" w14:textId="77777777" w:rsidTr="00582324">
        <w:trPr>
          <w:trHeight w:val="20"/>
          <w:jc w:val="center"/>
        </w:trPr>
        <w:tc>
          <w:tcPr>
            <w:tcW w:w="2801" w:type="dxa"/>
            <w:shd w:val="clear" w:color="auto" w:fill="D9D9D9" w:themeFill="background1" w:themeFillShade="D9"/>
            <w:vAlign w:val="center"/>
          </w:tcPr>
          <w:p w14:paraId="65F4FE86" w14:textId="77777777" w:rsidR="002D652A" w:rsidRPr="00762DDA" w:rsidRDefault="002D652A" w:rsidP="00EA0357">
            <w:pPr>
              <w:spacing w:line="276" w:lineRule="auto"/>
              <w:jc w:val="both"/>
              <w:rPr>
                <w:rFonts w:ascii="Geomanist" w:eastAsia="Calibri" w:hAnsi="Geomanist" w:cs="Arial"/>
                <w:b/>
                <w:bCs/>
                <w:sz w:val="20"/>
                <w:szCs w:val="20"/>
              </w:rPr>
            </w:pPr>
            <w:r w:rsidRPr="00762DDA">
              <w:rPr>
                <w:rFonts w:ascii="Geomanist" w:eastAsia="Calibri" w:hAnsi="Geomanist" w:cs="Arial"/>
                <w:b/>
                <w:bCs/>
                <w:sz w:val="20"/>
                <w:szCs w:val="20"/>
              </w:rPr>
              <w:t>Objetivo del contrato</w:t>
            </w:r>
          </w:p>
        </w:tc>
        <w:tc>
          <w:tcPr>
            <w:tcW w:w="6027" w:type="dxa"/>
            <w:vAlign w:val="center"/>
          </w:tcPr>
          <w:p w14:paraId="02D55172" w14:textId="7E525801" w:rsidR="002D652A" w:rsidRPr="00762DDA" w:rsidRDefault="00261608" w:rsidP="00EA0357">
            <w:pPr>
              <w:spacing w:line="276" w:lineRule="auto"/>
              <w:jc w:val="both"/>
              <w:rPr>
                <w:rFonts w:ascii="Geomanist" w:hAnsi="Geomanist" w:cs="Arial"/>
                <w:i/>
                <w:sz w:val="20"/>
                <w:szCs w:val="20"/>
              </w:rPr>
            </w:pPr>
            <w:r w:rsidRPr="00762DDA">
              <w:rPr>
                <w:rFonts w:ascii="Geomanist" w:hAnsi="Geomanist" w:cs="Arial"/>
                <w:sz w:val="20"/>
                <w:szCs w:val="20"/>
              </w:rPr>
              <w:t>Proporcionar un servicio de Internet especializado para Sitios Satelitales de Criticidad Media y Normal del IMSS, que facilite el transporte eficiente de datos hacia la red de Internet, promoviendo una comunicación fluida entre estos puntos críticos</w:t>
            </w:r>
          </w:p>
        </w:tc>
      </w:tr>
    </w:tbl>
    <w:p w14:paraId="0567A41A" w14:textId="77777777" w:rsidR="002D652A" w:rsidRPr="00762DDA" w:rsidRDefault="002D652A" w:rsidP="00EA0357">
      <w:pPr>
        <w:autoSpaceDE w:val="0"/>
        <w:autoSpaceDN w:val="0"/>
        <w:adjustRightInd w:val="0"/>
        <w:spacing w:line="276" w:lineRule="auto"/>
        <w:jc w:val="both"/>
        <w:rPr>
          <w:rFonts w:ascii="Geomanist" w:hAnsi="Geomanist" w:cs="Arial"/>
          <w:sz w:val="20"/>
          <w:szCs w:val="20"/>
        </w:rPr>
      </w:pPr>
    </w:p>
    <w:p w14:paraId="740F2F77" w14:textId="77777777" w:rsidR="002D652A" w:rsidRPr="00762DDA" w:rsidRDefault="002D652A" w:rsidP="009B3DAF">
      <w:pPr>
        <w:keepNext/>
        <w:keepLines/>
        <w:numPr>
          <w:ilvl w:val="0"/>
          <w:numId w:val="33"/>
        </w:numPr>
        <w:spacing w:line="276" w:lineRule="auto"/>
        <w:outlineLvl w:val="0"/>
        <w:rPr>
          <w:rFonts w:ascii="Geomanist" w:hAnsi="Geomanist" w:cs="Arial"/>
          <w:b/>
          <w:sz w:val="22"/>
          <w:szCs w:val="22"/>
        </w:rPr>
      </w:pPr>
      <w:bookmarkStart w:id="3" w:name="_Toc182222682"/>
      <w:r w:rsidRPr="00762DDA">
        <w:rPr>
          <w:rFonts w:ascii="Geomanist" w:hAnsi="Geomanist" w:cs="Arial"/>
          <w:b/>
          <w:sz w:val="22"/>
          <w:szCs w:val="22"/>
        </w:rPr>
        <w:t>Características y especificaciones.</w:t>
      </w:r>
      <w:bookmarkEnd w:id="3"/>
    </w:p>
    <w:p w14:paraId="3C37425D" w14:textId="41F03E46" w:rsidR="00FE2594" w:rsidRPr="00762DDA" w:rsidRDefault="00E646BE" w:rsidP="00EA0357">
      <w:pPr>
        <w:spacing w:line="276" w:lineRule="auto"/>
        <w:jc w:val="both"/>
        <w:rPr>
          <w:rFonts w:ascii="Geomanist" w:hAnsi="Geomanist" w:cs="Arial"/>
          <w:sz w:val="20"/>
          <w:szCs w:val="20"/>
          <w:lang w:eastAsia="ar-SA"/>
        </w:rPr>
      </w:pPr>
      <w:r w:rsidRPr="00762DDA">
        <w:rPr>
          <w:rFonts w:ascii="Geomanist" w:hAnsi="Geomanist" w:cs="Arial"/>
          <w:sz w:val="20"/>
          <w:szCs w:val="20"/>
          <w:lang w:eastAsia="ar-SA"/>
        </w:rPr>
        <w:t xml:space="preserve">El </w:t>
      </w:r>
      <w:r w:rsidR="002305CE" w:rsidRPr="00762DDA">
        <w:rPr>
          <w:rFonts w:ascii="Geomanist" w:hAnsi="Geomanist" w:cs="Arial"/>
          <w:b/>
          <w:sz w:val="20"/>
          <w:szCs w:val="20"/>
          <w:lang w:eastAsia="ar-SA"/>
        </w:rPr>
        <w:t>INSTITUTO</w:t>
      </w:r>
      <w:r w:rsidRPr="00762DDA">
        <w:rPr>
          <w:rFonts w:ascii="Geomanist" w:hAnsi="Geomanist" w:cs="Arial"/>
          <w:sz w:val="20"/>
          <w:szCs w:val="20"/>
          <w:lang w:eastAsia="ar-SA"/>
        </w:rPr>
        <w:t xml:space="preserve"> </w:t>
      </w:r>
      <w:r w:rsidR="00FE2594" w:rsidRPr="00762DDA">
        <w:rPr>
          <w:rFonts w:ascii="Geomanist" w:hAnsi="Geomanist" w:cs="Arial"/>
          <w:sz w:val="20"/>
          <w:szCs w:val="20"/>
          <w:lang w:eastAsia="ar-SA"/>
        </w:rPr>
        <w:t xml:space="preserve">requiere la </w:t>
      </w:r>
      <w:r w:rsidR="00E217E6" w:rsidRPr="00762DDA">
        <w:rPr>
          <w:rFonts w:ascii="Geomanist" w:hAnsi="Geomanist" w:cs="Arial"/>
          <w:sz w:val="20"/>
          <w:szCs w:val="20"/>
          <w:lang w:eastAsia="ar-SA"/>
        </w:rPr>
        <w:t>contratación</w:t>
      </w:r>
      <w:r w:rsidR="00FE2594" w:rsidRPr="00762DDA">
        <w:rPr>
          <w:rFonts w:ascii="Geomanist" w:hAnsi="Geomanist" w:cs="Arial"/>
          <w:sz w:val="20"/>
          <w:szCs w:val="20"/>
          <w:lang w:eastAsia="ar-SA"/>
        </w:rPr>
        <w:t xml:space="preserve"> del </w:t>
      </w:r>
      <w:r w:rsidR="00B635B5" w:rsidRPr="00762DDA">
        <w:rPr>
          <w:rFonts w:ascii="Geomanist" w:hAnsi="Geomanist" w:cs="Arial"/>
          <w:sz w:val="20"/>
          <w:szCs w:val="20"/>
          <w:lang w:eastAsia="ar-SA"/>
        </w:rPr>
        <w:t>Servicio de Internet para Sitios Satelitales de Criticidad Media y Normal del IMSS</w:t>
      </w:r>
      <w:r w:rsidR="00FE2594" w:rsidRPr="00762DDA">
        <w:rPr>
          <w:rFonts w:ascii="Geomanist" w:hAnsi="Geomanist" w:cs="Arial"/>
          <w:sz w:val="20"/>
          <w:szCs w:val="20"/>
          <w:lang w:eastAsia="ar-SA"/>
        </w:rPr>
        <w:t xml:space="preserve"> que le permita contar con el servicio de transporte de datos a la red</w:t>
      </w:r>
      <w:r w:rsidR="00E217E6" w:rsidRPr="00762DDA">
        <w:rPr>
          <w:rFonts w:ascii="Geomanist" w:hAnsi="Geomanist" w:cs="Arial"/>
          <w:sz w:val="20"/>
          <w:szCs w:val="20"/>
          <w:lang w:eastAsia="ar-SA"/>
        </w:rPr>
        <w:t xml:space="preserve"> </w:t>
      </w:r>
      <w:r w:rsidR="00FE2594" w:rsidRPr="00762DDA">
        <w:rPr>
          <w:rFonts w:ascii="Geomanist" w:hAnsi="Geomanist" w:cs="Arial"/>
          <w:sz w:val="20"/>
          <w:szCs w:val="20"/>
          <w:lang w:eastAsia="ar-SA"/>
        </w:rPr>
        <w:t xml:space="preserve">internet para la </w:t>
      </w:r>
      <w:r w:rsidR="00E217E6" w:rsidRPr="00762DDA">
        <w:rPr>
          <w:rFonts w:ascii="Geomanist" w:hAnsi="Geomanist" w:cs="Arial"/>
          <w:sz w:val="20"/>
          <w:szCs w:val="20"/>
          <w:lang w:eastAsia="ar-SA"/>
        </w:rPr>
        <w:t>comunicación</w:t>
      </w:r>
      <w:r w:rsidR="00FE2594" w:rsidRPr="00762DDA">
        <w:rPr>
          <w:rFonts w:ascii="Geomanist" w:hAnsi="Geomanist" w:cs="Arial"/>
          <w:sz w:val="20"/>
          <w:szCs w:val="20"/>
          <w:lang w:eastAsia="ar-SA"/>
        </w:rPr>
        <w:t xml:space="preserve"> de estas, por medio del establecimiento de redes privadas</w:t>
      </w:r>
      <w:r w:rsidR="00E217E6" w:rsidRPr="00762DDA">
        <w:rPr>
          <w:rFonts w:ascii="Geomanist" w:hAnsi="Geomanist" w:cs="Arial"/>
          <w:sz w:val="20"/>
          <w:szCs w:val="20"/>
          <w:lang w:eastAsia="ar-SA"/>
        </w:rPr>
        <w:t xml:space="preserve"> </w:t>
      </w:r>
      <w:r w:rsidR="00FE2594" w:rsidRPr="00762DDA">
        <w:rPr>
          <w:rFonts w:ascii="Geomanist" w:hAnsi="Geomanist" w:cs="Arial"/>
          <w:sz w:val="20"/>
          <w:szCs w:val="20"/>
          <w:lang w:eastAsia="ar-SA"/>
        </w:rPr>
        <w:t>virtuales (VPN por sus siglas en inglés).</w:t>
      </w:r>
    </w:p>
    <w:p w14:paraId="10FFE24A" w14:textId="77777777" w:rsidR="00E217E6" w:rsidRPr="00762DDA" w:rsidRDefault="00E217E6" w:rsidP="00EA0357">
      <w:pPr>
        <w:spacing w:line="276" w:lineRule="auto"/>
        <w:jc w:val="both"/>
        <w:rPr>
          <w:rFonts w:ascii="Geomanist" w:hAnsi="Geomanist" w:cs="Arial"/>
          <w:sz w:val="20"/>
          <w:szCs w:val="20"/>
          <w:lang w:eastAsia="ar-SA"/>
        </w:rPr>
      </w:pPr>
      <w:bookmarkStart w:id="4" w:name="_Hlk170114271"/>
    </w:p>
    <w:p w14:paraId="30C8EC7C" w14:textId="520780BE" w:rsidR="00E646BE" w:rsidRPr="00762DDA" w:rsidRDefault="00FE2594" w:rsidP="00EA0357">
      <w:pPr>
        <w:spacing w:line="276" w:lineRule="auto"/>
        <w:jc w:val="both"/>
        <w:rPr>
          <w:rFonts w:ascii="Geomanist" w:hAnsi="Geomanist" w:cs="Arial"/>
          <w:sz w:val="20"/>
          <w:szCs w:val="20"/>
          <w:lang w:eastAsia="ar-SA"/>
        </w:rPr>
      </w:pPr>
      <w:r w:rsidRPr="00762DDA">
        <w:rPr>
          <w:rFonts w:ascii="Geomanist" w:hAnsi="Geomanist" w:cs="Arial"/>
          <w:sz w:val="20"/>
          <w:szCs w:val="20"/>
          <w:lang w:eastAsia="ar-SA"/>
        </w:rPr>
        <w:t>Estos enlaces de internet deben ser del tipo que se emplea para sitios remotos (oficinas,</w:t>
      </w:r>
      <w:r w:rsidR="00E217E6" w:rsidRPr="00762DDA">
        <w:rPr>
          <w:rFonts w:ascii="Geomanist" w:hAnsi="Geomanist" w:cs="Arial"/>
          <w:sz w:val="20"/>
          <w:szCs w:val="20"/>
          <w:lang w:eastAsia="ar-SA"/>
        </w:rPr>
        <w:t xml:space="preserve"> </w:t>
      </w:r>
      <w:r w:rsidRPr="00762DDA">
        <w:rPr>
          <w:rFonts w:ascii="Geomanist" w:hAnsi="Geomanist" w:cs="Arial"/>
          <w:sz w:val="20"/>
          <w:szCs w:val="20"/>
          <w:lang w:eastAsia="ar-SA"/>
        </w:rPr>
        <w:t xml:space="preserve">hospitales, </w:t>
      </w:r>
      <w:r w:rsidR="00E217E6" w:rsidRPr="00762DDA">
        <w:rPr>
          <w:rFonts w:ascii="Geomanist" w:hAnsi="Geomanist" w:cs="Arial"/>
          <w:sz w:val="20"/>
          <w:szCs w:val="20"/>
          <w:lang w:eastAsia="ar-SA"/>
        </w:rPr>
        <w:t>clínicas</w:t>
      </w:r>
      <w:r w:rsidRPr="00762DDA">
        <w:rPr>
          <w:rFonts w:ascii="Geomanist" w:hAnsi="Geomanist" w:cs="Arial"/>
          <w:sz w:val="20"/>
          <w:szCs w:val="20"/>
          <w:lang w:eastAsia="ar-SA"/>
        </w:rPr>
        <w:t>, almacenes, UMF, entre otros), con un ancho de banda de 5 Mbps,</w:t>
      </w:r>
      <w:r w:rsidR="00E217E6" w:rsidRPr="00762DDA">
        <w:rPr>
          <w:rFonts w:ascii="Geomanist" w:hAnsi="Geomanist" w:cs="Arial"/>
          <w:sz w:val="20"/>
          <w:szCs w:val="20"/>
          <w:lang w:eastAsia="ar-SA"/>
        </w:rPr>
        <w:t xml:space="preserve"> </w:t>
      </w:r>
      <w:r w:rsidRPr="00762DDA">
        <w:rPr>
          <w:rFonts w:ascii="Geomanist" w:hAnsi="Geomanist" w:cs="Arial"/>
          <w:sz w:val="20"/>
          <w:szCs w:val="20"/>
          <w:lang w:eastAsia="ar-SA"/>
        </w:rPr>
        <w:t xml:space="preserve">cumpliendo con las </w:t>
      </w:r>
      <w:r w:rsidR="00E217E6" w:rsidRPr="00762DDA">
        <w:rPr>
          <w:rFonts w:ascii="Geomanist" w:hAnsi="Geomanist" w:cs="Arial"/>
          <w:sz w:val="20"/>
          <w:szCs w:val="20"/>
          <w:lang w:eastAsia="ar-SA"/>
        </w:rPr>
        <w:t>características</w:t>
      </w:r>
      <w:r w:rsidRPr="00762DDA">
        <w:rPr>
          <w:rFonts w:ascii="Geomanist" w:hAnsi="Geomanist" w:cs="Arial"/>
          <w:sz w:val="20"/>
          <w:szCs w:val="20"/>
          <w:lang w:eastAsia="ar-SA"/>
        </w:rPr>
        <w:t xml:space="preserve">, tiempos de respuesta para la </w:t>
      </w:r>
      <w:r w:rsidR="00E217E6" w:rsidRPr="00762DDA">
        <w:rPr>
          <w:rFonts w:ascii="Geomanist" w:hAnsi="Geomanist" w:cs="Arial"/>
          <w:sz w:val="20"/>
          <w:szCs w:val="20"/>
          <w:lang w:eastAsia="ar-SA"/>
        </w:rPr>
        <w:t>operación</w:t>
      </w:r>
      <w:r w:rsidRPr="00762DDA">
        <w:rPr>
          <w:rFonts w:ascii="Geomanist" w:hAnsi="Geomanist" w:cs="Arial"/>
          <w:sz w:val="20"/>
          <w:szCs w:val="20"/>
          <w:lang w:eastAsia="ar-SA"/>
        </w:rPr>
        <w:t xml:space="preserve"> y con la cobertura</w:t>
      </w:r>
      <w:r w:rsidR="00E217E6" w:rsidRPr="00762DDA">
        <w:rPr>
          <w:rFonts w:ascii="Geomanist" w:hAnsi="Geomanist" w:cs="Arial"/>
          <w:sz w:val="20"/>
          <w:szCs w:val="20"/>
          <w:lang w:eastAsia="ar-SA"/>
        </w:rPr>
        <w:t xml:space="preserve"> </w:t>
      </w:r>
      <w:r w:rsidRPr="00762DDA">
        <w:rPr>
          <w:rFonts w:ascii="Geomanist" w:hAnsi="Geomanist" w:cs="Arial"/>
          <w:sz w:val="20"/>
          <w:szCs w:val="20"/>
          <w:lang w:eastAsia="ar-SA"/>
        </w:rPr>
        <w:t>completa solicitada en el presente documento.</w:t>
      </w:r>
    </w:p>
    <w:bookmarkEnd w:id="4"/>
    <w:p w14:paraId="7C38231A" w14:textId="77777777" w:rsidR="002D652A" w:rsidRPr="00762DDA" w:rsidRDefault="002D652A" w:rsidP="00EA0357">
      <w:pPr>
        <w:spacing w:line="276" w:lineRule="auto"/>
        <w:jc w:val="both"/>
        <w:rPr>
          <w:rFonts w:ascii="Geomanist" w:hAnsi="Geomanist" w:cs="Arial"/>
          <w:iCs/>
          <w:sz w:val="20"/>
          <w:szCs w:val="20"/>
        </w:rPr>
      </w:pPr>
    </w:p>
    <w:p w14:paraId="10A78A12" w14:textId="77777777" w:rsidR="002D652A" w:rsidRPr="00762DDA" w:rsidRDefault="002D652A" w:rsidP="009B3DAF">
      <w:pPr>
        <w:keepNext/>
        <w:keepLines/>
        <w:numPr>
          <w:ilvl w:val="0"/>
          <w:numId w:val="33"/>
        </w:numPr>
        <w:spacing w:line="276" w:lineRule="auto"/>
        <w:outlineLvl w:val="0"/>
        <w:rPr>
          <w:rFonts w:ascii="Geomanist" w:hAnsi="Geomanist" w:cs="Arial"/>
          <w:b/>
          <w:sz w:val="22"/>
          <w:szCs w:val="22"/>
        </w:rPr>
      </w:pPr>
      <w:bookmarkStart w:id="5" w:name="_Toc182222683"/>
      <w:r w:rsidRPr="00762DDA">
        <w:rPr>
          <w:rFonts w:ascii="Geomanist" w:hAnsi="Geomanist" w:cs="Arial"/>
          <w:b/>
          <w:sz w:val="22"/>
          <w:szCs w:val="22"/>
        </w:rPr>
        <w:t>Objetivo</w:t>
      </w:r>
      <w:bookmarkEnd w:id="5"/>
    </w:p>
    <w:p w14:paraId="06687E21" w14:textId="162C5804" w:rsidR="002D652A" w:rsidRPr="00762DDA" w:rsidRDefault="002D652A" w:rsidP="00EA0357">
      <w:pPr>
        <w:spacing w:line="276" w:lineRule="auto"/>
        <w:jc w:val="both"/>
        <w:rPr>
          <w:rFonts w:ascii="Geomanist" w:hAnsi="Geomanist" w:cs="Arial"/>
          <w:sz w:val="20"/>
          <w:szCs w:val="20"/>
          <w:lang w:eastAsia="ar-SA"/>
        </w:rPr>
      </w:pPr>
      <w:r w:rsidRPr="00762DDA">
        <w:rPr>
          <w:rFonts w:ascii="Geomanist" w:hAnsi="Geomanist" w:cs="Arial"/>
          <w:sz w:val="20"/>
          <w:szCs w:val="20"/>
          <w:lang w:eastAsia="ar-SA"/>
        </w:rPr>
        <w:t xml:space="preserve">El objetivo principal es </w:t>
      </w:r>
      <w:r w:rsidR="00A97E51" w:rsidRPr="00762DDA">
        <w:rPr>
          <w:rFonts w:ascii="Geomanist" w:hAnsi="Geomanist" w:cs="Arial"/>
          <w:sz w:val="20"/>
          <w:szCs w:val="20"/>
          <w:lang w:eastAsia="ar-SA"/>
        </w:rPr>
        <w:t>contratar el servicio descrito en este anexo técnico para los</w:t>
      </w:r>
      <w:r w:rsidR="009620BA" w:rsidRPr="00762DDA">
        <w:rPr>
          <w:rFonts w:ascii="Geomanist" w:hAnsi="Geomanist" w:cs="Arial"/>
          <w:sz w:val="20"/>
          <w:szCs w:val="20"/>
          <w:lang w:eastAsia="ar-SA"/>
        </w:rPr>
        <w:t xml:space="preserve"> </w:t>
      </w:r>
      <w:r w:rsidR="00A97E51" w:rsidRPr="00762DDA">
        <w:rPr>
          <w:rFonts w:ascii="Geomanist" w:hAnsi="Geomanist" w:cs="Arial"/>
          <w:sz w:val="20"/>
          <w:szCs w:val="20"/>
          <w:lang w:eastAsia="ar-SA"/>
        </w:rPr>
        <w:t xml:space="preserve">inmuebles definidos en el </w:t>
      </w:r>
      <w:r w:rsidR="008F55DE" w:rsidRPr="00762DDA">
        <w:rPr>
          <w:rFonts w:ascii="Geomanist" w:hAnsi="Geomanist" w:cs="Arial"/>
          <w:sz w:val="20"/>
          <w:szCs w:val="20"/>
          <w:lang w:eastAsia="ar-SA"/>
        </w:rPr>
        <w:t>“</w:t>
      </w:r>
      <w:r w:rsidR="00441AE9" w:rsidRPr="00762DDA">
        <w:rPr>
          <w:rFonts w:ascii="Geomanist" w:hAnsi="Geomanist" w:cs="Arial"/>
          <w:sz w:val="20"/>
          <w:szCs w:val="20"/>
          <w:lang w:eastAsia="ar-SA"/>
        </w:rPr>
        <w:t>Apartado I - Listado de sitios</w:t>
      </w:r>
      <w:r w:rsidR="008F55DE" w:rsidRPr="00762DDA">
        <w:rPr>
          <w:rFonts w:ascii="Geomanist" w:hAnsi="Geomanist" w:cs="Arial"/>
          <w:sz w:val="20"/>
          <w:szCs w:val="20"/>
          <w:lang w:eastAsia="ar-SA"/>
        </w:rPr>
        <w:t>”</w:t>
      </w:r>
      <w:r w:rsidR="00A97E51" w:rsidRPr="00762DDA">
        <w:rPr>
          <w:rFonts w:ascii="Geomanist" w:hAnsi="Geomanist" w:cs="Arial"/>
          <w:sz w:val="20"/>
          <w:szCs w:val="20"/>
          <w:lang w:eastAsia="ar-SA"/>
        </w:rPr>
        <w:t>, los cuales</w:t>
      </w:r>
      <w:r w:rsidR="009620BA" w:rsidRPr="00762DDA">
        <w:rPr>
          <w:rFonts w:ascii="Geomanist" w:hAnsi="Geomanist" w:cs="Arial"/>
          <w:sz w:val="20"/>
          <w:szCs w:val="20"/>
          <w:lang w:eastAsia="ar-SA"/>
        </w:rPr>
        <w:t xml:space="preserve"> </w:t>
      </w:r>
      <w:r w:rsidR="008F55DE" w:rsidRPr="00762DDA">
        <w:rPr>
          <w:rFonts w:ascii="Geomanist" w:hAnsi="Geomanist" w:cs="Arial"/>
          <w:sz w:val="20"/>
          <w:szCs w:val="20"/>
          <w:lang w:eastAsia="ar-SA"/>
        </w:rPr>
        <w:t>están</w:t>
      </w:r>
      <w:r w:rsidR="00A97E51" w:rsidRPr="00762DDA">
        <w:rPr>
          <w:rFonts w:ascii="Geomanist" w:hAnsi="Geomanist" w:cs="Arial"/>
          <w:sz w:val="20"/>
          <w:szCs w:val="20"/>
          <w:lang w:eastAsia="ar-SA"/>
        </w:rPr>
        <w:t xml:space="preserve"> identificados por un numero </w:t>
      </w:r>
      <w:r w:rsidR="008F55DE" w:rsidRPr="00762DDA">
        <w:rPr>
          <w:rFonts w:ascii="Geomanist" w:hAnsi="Geomanist" w:cs="Arial"/>
          <w:sz w:val="20"/>
          <w:szCs w:val="20"/>
          <w:lang w:eastAsia="ar-SA"/>
        </w:rPr>
        <w:t>único</w:t>
      </w:r>
      <w:r w:rsidR="00A97E51" w:rsidRPr="00762DDA">
        <w:rPr>
          <w:rFonts w:ascii="Geomanist" w:hAnsi="Geomanist" w:cs="Arial"/>
          <w:sz w:val="20"/>
          <w:szCs w:val="20"/>
          <w:lang w:eastAsia="ar-SA"/>
        </w:rPr>
        <w:t xml:space="preserve"> (ID), el cual </w:t>
      </w:r>
      <w:r w:rsidR="008F55DE" w:rsidRPr="00762DDA">
        <w:rPr>
          <w:rFonts w:ascii="Geomanist" w:hAnsi="Geomanist" w:cs="Arial"/>
          <w:sz w:val="20"/>
          <w:szCs w:val="20"/>
          <w:lang w:eastAsia="ar-SA"/>
        </w:rPr>
        <w:t>deberá</w:t>
      </w:r>
      <w:r w:rsidR="00A97E51" w:rsidRPr="00762DDA">
        <w:rPr>
          <w:rFonts w:ascii="Geomanist" w:hAnsi="Geomanist" w:cs="Arial"/>
          <w:sz w:val="20"/>
          <w:szCs w:val="20"/>
          <w:lang w:eastAsia="ar-SA"/>
        </w:rPr>
        <w:t xml:space="preserve"> ser respetado por los </w:t>
      </w:r>
      <w:r w:rsidR="00360D1E" w:rsidRPr="00762DDA">
        <w:rPr>
          <w:rFonts w:ascii="Geomanist" w:hAnsi="Geomanist" w:cs="Arial"/>
          <w:b/>
          <w:sz w:val="20"/>
          <w:szCs w:val="20"/>
          <w:lang w:eastAsia="ar-SA"/>
        </w:rPr>
        <w:t>LICITANTE</w:t>
      </w:r>
      <w:r w:rsidR="00921A75" w:rsidRPr="00762DDA">
        <w:rPr>
          <w:rFonts w:ascii="Geomanist" w:hAnsi="Geomanist" w:cs="Arial"/>
          <w:b/>
          <w:sz w:val="20"/>
          <w:szCs w:val="20"/>
          <w:lang w:eastAsia="ar-SA"/>
        </w:rPr>
        <w:t>S</w:t>
      </w:r>
      <w:r w:rsidR="00A97E51" w:rsidRPr="00762DDA">
        <w:rPr>
          <w:rFonts w:ascii="Geomanist" w:hAnsi="Geomanist" w:cs="Arial"/>
          <w:sz w:val="20"/>
          <w:szCs w:val="20"/>
          <w:lang w:eastAsia="ar-SA"/>
        </w:rPr>
        <w:t xml:space="preserve"> para</w:t>
      </w:r>
      <w:r w:rsidR="009620BA" w:rsidRPr="00762DDA">
        <w:rPr>
          <w:rFonts w:ascii="Geomanist" w:hAnsi="Geomanist" w:cs="Arial"/>
          <w:sz w:val="20"/>
          <w:szCs w:val="20"/>
          <w:lang w:eastAsia="ar-SA"/>
        </w:rPr>
        <w:t xml:space="preserve"> </w:t>
      </w:r>
      <w:r w:rsidR="00A97E51" w:rsidRPr="00762DDA">
        <w:rPr>
          <w:rFonts w:ascii="Geomanist" w:hAnsi="Geomanist" w:cs="Arial"/>
          <w:sz w:val="20"/>
          <w:szCs w:val="20"/>
          <w:lang w:eastAsia="ar-SA"/>
        </w:rPr>
        <w:t xml:space="preserve">efectos de </w:t>
      </w:r>
      <w:r w:rsidR="008F55DE" w:rsidRPr="00762DDA">
        <w:rPr>
          <w:rFonts w:ascii="Geomanist" w:hAnsi="Geomanist" w:cs="Arial"/>
          <w:sz w:val="20"/>
          <w:szCs w:val="20"/>
          <w:lang w:eastAsia="ar-SA"/>
        </w:rPr>
        <w:t>diseño</w:t>
      </w:r>
      <w:r w:rsidR="00A97E51" w:rsidRPr="00762DDA">
        <w:rPr>
          <w:rFonts w:ascii="Geomanist" w:hAnsi="Geomanist" w:cs="Arial"/>
          <w:sz w:val="20"/>
          <w:szCs w:val="20"/>
          <w:lang w:eastAsia="ar-SA"/>
        </w:rPr>
        <w:t xml:space="preserve">, </w:t>
      </w:r>
      <w:r w:rsidR="008F55DE" w:rsidRPr="00762DDA">
        <w:rPr>
          <w:rFonts w:ascii="Geomanist" w:hAnsi="Geomanist" w:cs="Arial"/>
          <w:sz w:val="20"/>
          <w:szCs w:val="20"/>
          <w:lang w:eastAsia="ar-SA"/>
        </w:rPr>
        <w:t>documentación</w:t>
      </w:r>
      <w:r w:rsidR="00A97E51" w:rsidRPr="00762DDA">
        <w:rPr>
          <w:rFonts w:ascii="Geomanist" w:hAnsi="Geomanist" w:cs="Arial"/>
          <w:sz w:val="20"/>
          <w:szCs w:val="20"/>
          <w:lang w:eastAsia="ar-SA"/>
        </w:rPr>
        <w:t>, propuesta técnica y eventualmente su operaci</w:t>
      </w:r>
      <w:r w:rsidR="008F55DE" w:rsidRPr="00762DDA">
        <w:rPr>
          <w:rFonts w:ascii="Geomanist" w:hAnsi="Geomanist" w:cs="Arial"/>
          <w:sz w:val="20"/>
          <w:szCs w:val="20"/>
          <w:lang w:eastAsia="ar-SA"/>
        </w:rPr>
        <w:t>ón.</w:t>
      </w:r>
    </w:p>
    <w:p w14:paraId="3CFFB273" w14:textId="77777777" w:rsidR="002D652A" w:rsidRPr="00762DDA" w:rsidRDefault="002D652A" w:rsidP="00EA0357">
      <w:pPr>
        <w:spacing w:line="276" w:lineRule="auto"/>
        <w:contextualSpacing/>
        <w:jc w:val="both"/>
        <w:rPr>
          <w:rFonts w:ascii="Geomanist" w:hAnsi="Geomanist" w:cs="Arial"/>
          <w:sz w:val="20"/>
          <w:szCs w:val="20"/>
          <w:lang w:eastAsia="ar-SA"/>
        </w:rPr>
      </w:pPr>
    </w:p>
    <w:p w14:paraId="386DA8FD" w14:textId="77777777" w:rsidR="002D652A" w:rsidRPr="00762DDA" w:rsidRDefault="002D652A" w:rsidP="009B3DAF">
      <w:pPr>
        <w:keepNext/>
        <w:keepLines/>
        <w:numPr>
          <w:ilvl w:val="0"/>
          <w:numId w:val="33"/>
        </w:numPr>
        <w:spacing w:line="276" w:lineRule="auto"/>
        <w:outlineLvl w:val="0"/>
        <w:rPr>
          <w:rFonts w:ascii="Geomanist" w:hAnsi="Geomanist" w:cs="Arial"/>
          <w:b/>
          <w:sz w:val="22"/>
          <w:szCs w:val="22"/>
        </w:rPr>
      </w:pPr>
      <w:bookmarkStart w:id="6" w:name="_Toc182222684"/>
      <w:r w:rsidRPr="00762DDA">
        <w:rPr>
          <w:rFonts w:ascii="Geomanist" w:hAnsi="Geomanist" w:cs="Arial"/>
          <w:b/>
          <w:sz w:val="22"/>
          <w:szCs w:val="22"/>
        </w:rPr>
        <w:t>Alcance</w:t>
      </w:r>
      <w:bookmarkEnd w:id="6"/>
    </w:p>
    <w:p w14:paraId="2048BAF3" w14:textId="74C41D7D" w:rsidR="002D652A" w:rsidRPr="00762DDA" w:rsidRDefault="002D652A" w:rsidP="00EA0357">
      <w:pPr>
        <w:spacing w:line="276" w:lineRule="auto"/>
        <w:jc w:val="both"/>
        <w:rPr>
          <w:rFonts w:ascii="Geomanist" w:hAnsi="Geomanist" w:cs="Arial"/>
          <w:sz w:val="20"/>
          <w:szCs w:val="20"/>
          <w:lang w:eastAsia="ar-SA"/>
        </w:rPr>
      </w:pPr>
      <w:r w:rsidRPr="00762DDA">
        <w:rPr>
          <w:rFonts w:ascii="Geomanist" w:hAnsi="Geomanist" w:cs="Arial"/>
          <w:sz w:val="20"/>
          <w:szCs w:val="20"/>
          <w:lang w:eastAsia="ar-SA"/>
        </w:rPr>
        <w:t xml:space="preserve">La Coordinación de Telecomunicaciones y Seguridad de la Información presenta en este anexo técnico las necesidades de diversas áreas del </w:t>
      </w:r>
      <w:r w:rsidR="002305CE" w:rsidRPr="00762DDA">
        <w:rPr>
          <w:rFonts w:ascii="Geomanist" w:hAnsi="Geomanist" w:cs="Arial"/>
          <w:b/>
          <w:sz w:val="20"/>
          <w:szCs w:val="20"/>
          <w:lang w:eastAsia="ar-SA"/>
        </w:rPr>
        <w:t>INSTITUTO</w:t>
      </w:r>
      <w:r w:rsidRPr="00762DDA">
        <w:rPr>
          <w:rFonts w:ascii="Geomanist" w:hAnsi="Geomanist" w:cs="Arial"/>
          <w:sz w:val="20"/>
          <w:szCs w:val="20"/>
          <w:lang w:eastAsia="ar-SA"/>
        </w:rPr>
        <w:t xml:space="preserve"> que incluyen la Dirección de Prestaciones Médicas, Dirección de Incorporación y Recaudación, Dirección de Prestaciones Económicas y Sociales, Dirección de Administración, Dirección de Finanzas, Dirección de Vinculación Institucional y Evaluación a Delegaciones, Dirección Jurídica, y Dirección de Innovación y Desarrollo Tecnológico</w:t>
      </w:r>
      <w:r w:rsidR="00750966" w:rsidRPr="00762DDA">
        <w:rPr>
          <w:rFonts w:ascii="Geomanist" w:hAnsi="Geomanist" w:cs="Arial"/>
          <w:sz w:val="20"/>
          <w:szCs w:val="20"/>
          <w:lang w:eastAsia="ar-SA"/>
        </w:rPr>
        <w:t>.</w:t>
      </w:r>
    </w:p>
    <w:p w14:paraId="7F46AF28" w14:textId="77777777" w:rsidR="00903AB3" w:rsidRPr="00762DDA" w:rsidRDefault="00903AB3" w:rsidP="00EA0357">
      <w:pPr>
        <w:autoSpaceDE w:val="0"/>
        <w:autoSpaceDN w:val="0"/>
        <w:adjustRightInd w:val="0"/>
        <w:spacing w:line="276" w:lineRule="auto"/>
        <w:jc w:val="both"/>
        <w:rPr>
          <w:rFonts w:ascii="Geomanist" w:hAnsi="Geomanist" w:cs="Arial"/>
          <w:sz w:val="20"/>
          <w:szCs w:val="20"/>
          <w:lang w:eastAsia="ar-SA"/>
        </w:rPr>
      </w:pPr>
      <w:r w:rsidRPr="00762DDA">
        <w:rPr>
          <w:rFonts w:ascii="Geomanist" w:hAnsi="Geomanist" w:cs="Arial"/>
          <w:sz w:val="20"/>
          <w:szCs w:val="20"/>
          <w:lang w:eastAsia="ar-SA"/>
        </w:rPr>
        <w:lastRenderedPageBreak/>
        <w:t>El contrato que resulte de este proceso de contratación será abierto y los servicios serán solicitados bajo demanda, la cantidad de servicios a contratar se determinará por el presupuesto mínimo y máximo establecido, el uso de los servicios se determinará de acuerdo con las necesidades del INSTITUTO.</w:t>
      </w:r>
    </w:p>
    <w:p w14:paraId="7F45E23C" w14:textId="77777777" w:rsidR="005930BB" w:rsidRPr="00762DDA" w:rsidRDefault="005930BB" w:rsidP="00EA0357">
      <w:pPr>
        <w:spacing w:line="276" w:lineRule="auto"/>
        <w:jc w:val="both"/>
        <w:rPr>
          <w:rFonts w:ascii="Geomanist" w:hAnsi="Geomanist" w:cs="Arial"/>
          <w:sz w:val="20"/>
          <w:szCs w:val="20"/>
          <w:lang w:eastAsia="ar-SA"/>
        </w:rPr>
      </w:pPr>
    </w:p>
    <w:p w14:paraId="1B083F42" w14:textId="4F86BFE1" w:rsidR="002D652A" w:rsidRPr="00762DDA" w:rsidRDefault="002D652A" w:rsidP="00EA0357">
      <w:p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Este anexo detalla los requerimientos para el “</w:t>
      </w:r>
      <w:r w:rsidRPr="00762DDA">
        <w:rPr>
          <w:rFonts w:ascii="Geomanist" w:hAnsi="Geomanist" w:cs="Arial"/>
          <w:b/>
          <w:bCs/>
          <w:sz w:val="20"/>
          <w:szCs w:val="20"/>
          <w:lang w:eastAsia="ar-SA"/>
        </w:rPr>
        <w:t>SERVICIO</w:t>
      </w:r>
      <w:r w:rsidR="00921A75" w:rsidRPr="00762DDA">
        <w:rPr>
          <w:rFonts w:ascii="Geomanist" w:hAnsi="Geomanist" w:cs="Arial"/>
          <w:sz w:val="20"/>
          <w:szCs w:val="20"/>
          <w:lang w:eastAsia="ar-SA"/>
        </w:rPr>
        <w:t>”</w:t>
      </w:r>
      <w:r w:rsidR="00462303" w:rsidRPr="00762DDA">
        <w:rPr>
          <w:rFonts w:ascii="Geomanist" w:hAnsi="Geomanist" w:cs="Arial"/>
          <w:sz w:val="20"/>
          <w:szCs w:val="20"/>
          <w:lang w:eastAsia="ar-SA"/>
        </w:rPr>
        <w:t xml:space="preserve"> con un ancho de banda de </w:t>
      </w:r>
      <w:r w:rsidR="00AC5BC3" w:rsidRPr="00762DDA">
        <w:rPr>
          <w:rFonts w:ascii="Geomanist" w:hAnsi="Geomanist" w:cs="Arial"/>
          <w:sz w:val="20"/>
          <w:szCs w:val="20"/>
          <w:lang w:eastAsia="ar-SA"/>
        </w:rPr>
        <w:t>5 Mb</w:t>
      </w:r>
      <w:r w:rsidR="006B3614" w:rsidRPr="00762DDA">
        <w:rPr>
          <w:rFonts w:ascii="Geomanist" w:hAnsi="Geomanist" w:cs="Arial"/>
          <w:sz w:val="20"/>
          <w:szCs w:val="20"/>
          <w:lang w:eastAsia="ar-SA"/>
        </w:rPr>
        <w:t>ps</w:t>
      </w:r>
      <w:r w:rsidRPr="00762DDA">
        <w:rPr>
          <w:rFonts w:ascii="Geomanist" w:hAnsi="Geomanist" w:cs="Arial"/>
          <w:sz w:val="20"/>
          <w:szCs w:val="20"/>
          <w:lang w:eastAsia="ar-SA"/>
        </w:rPr>
        <w:t xml:space="preserve">, que se pretende contratar. Estos requisitos abarcan tanto las necesidades del nivel central como las de sus 35 Órganos de Operación Administrativa Desconcentrada y las 25 Unidades Médicas de Alta Especialidad a nivel nacional. Esto permitirá generar eficiencias y economías de escala que beneficiarán al </w:t>
      </w:r>
      <w:r w:rsidR="002305CE" w:rsidRPr="00762DDA">
        <w:rPr>
          <w:rFonts w:ascii="Geomanist" w:hAnsi="Geomanist" w:cs="Arial"/>
          <w:b/>
          <w:sz w:val="20"/>
          <w:szCs w:val="20"/>
          <w:lang w:eastAsia="ar-SA"/>
        </w:rPr>
        <w:t>INSTITUTO</w:t>
      </w:r>
      <w:r w:rsidRPr="00762DDA">
        <w:rPr>
          <w:rFonts w:ascii="Geomanist" w:hAnsi="Geomanist" w:cs="Arial"/>
          <w:sz w:val="20"/>
          <w:szCs w:val="20"/>
          <w:lang w:eastAsia="ar-SA"/>
        </w:rPr>
        <w:t>.</w:t>
      </w:r>
    </w:p>
    <w:p w14:paraId="266F7489" w14:textId="77777777" w:rsidR="002D652A" w:rsidRPr="00762DDA" w:rsidRDefault="002D652A" w:rsidP="00EA0357">
      <w:pPr>
        <w:spacing w:line="276" w:lineRule="auto"/>
        <w:contextualSpacing/>
        <w:jc w:val="both"/>
        <w:rPr>
          <w:rFonts w:ascii="Geomanist" w:hAnsi="Geomanist" w:cs="Arial"/>
          <w:sz w:val="20"/>
          <w:szCs w:val="20"/>
          <w:lang w:eastAsia="ar-SA"/>
        </w:rPr>
      </w:pPr>
    </w:p>
    <w:p w14:paraId="1CD67008" w14:textId="410BB3F3" w:rsidR="002D652A" w:rsidRPr="00762DDA" w:rsidRDefault="002D652A" w:rsidP="00EA0357">
      <w:pPr>
        <w:spacing w:line="276" w:lineRule="auto"/>
        <w:contextualSpacing/>
        <w:jc w:val="both"/>
        <w:rPr>
          <w:rFonts w:ascii="Geomanist" w:hAnsi="Geomanist" w:cs="Arial"/>
          <w:sz w:val="20"/>
          <w:szCs w:val="20"/>
          <w:lang w:eastAsia="ar-SA"/>
        </w:rPr>
      </w:pPr>
      <w:bookmarkStart w:id="7" w:name="_Hlk158103079"/>
      <w:r w:rsidRPr="00762DDA">
        <w:rPr>
          <w:rFonts w:ascii="Geomanist" w:hAnsi="Geomanist" w:cs="Arial"/>
          <w:sz w:val="20"/>
          <w:szCs w:val="20"/>
          <w:lang w:eastAsia="ar-SA"/>
        </w:rPr>
        <w:t xml:space="preserve">A continuación, se presenta la estimación de volumetría de enlaces y sus características. Es importante destacar que las cantidades mínimas y máximas descritas en la </w:t>
      </w:r>
      <w:r w:rsidR="00817EE0" w:rsidRPr="00762DDA">
        <w:rPr>
          <w:rFonts w:ascii="Geomanist" w:hAnsi="Geomanist" w:cs="Arial"/>
          <w:sz w:val="20"/>
          <w:szCs w:val="20"/>
          <w:lang w:eastAsia="ar-SA"/>
        </w:rPr>
        <w:t xml:space="preserve">“Tabla 1, Catálogo de Servicios” </w:t>
      </w:r>
      <w:r w:rsidRPr="00762DDA">
        <w:rPr>
          <w:rFonts w:ascii="Geomanist" w:hAnsi="Geomanist" w:cs="Arial"/>
          <w:sz w:val="20"/>
          <w:szCs w:val="20"/>
          <w:lang w:eastAsia="ar-SA"/>
        </w:rPr>
        <w:t xml:space="preserve">son únicamente para efectos de cotización de los </w:t>
      </w:r>
      <w:r w:rsidR="00360D1E" w:rsidRPr="00762DDA">
        <w:rPr>
          <w:rFonts w:ascii="Geomanist" w:hAnsi="Geomanist" w:cs="Arial"/>
          <w:b/>
          <w:sz w:val="20"/>
          <w:szCs w:val="20"/>
          <w:lang w:eastAsia="ar-SA"/>
        </w:rPr>
        <w:t>LICITANTE</w:t>
      </w:r>
      <w:r w:rsidRPr="00762DDA">
        <w:rPr>
          <w:rFonts w:ascii="Geomanist" w:hAnsi="Geomanist" w:cs="Arial"/>
          <w:b/>
          <w:sz w:val="20"/>
          <w:szCs w:val="20"/>
          <w:lang w:eastAsia="ar-SA"/>
        </w:rPr>
        <w:t>S</w:t>
      </w:r>
      <w:r w:rsidRPr="00762DDA">
        <w:rPr>
          <w:rFonts w:ascii="Geomanist" w:hAnsi="Geomanist" w:cs="Arial"/>
          <w:sz w:val="20"/>
          <w:szCs w:val="20"/>
          <w:lang w:eastAsia="ar-SA"/>
        </w:rPr>
        <w:t xml:space="preserve"> y no representan necesariamente los requerimientos finales del </w:t>
      </w:r>
      <w:r w:rsidR="002305CE" w:rsidRPr="00762DDA">
        <w:rPr>
          <w:rFonts w:ascii="Geomanist" w:hAnsi="Geomanist" w:cs="Arial"/>
          <w:b/>
          <w:sz w:val="20"/>
          <w:szCs w:val="20"/>
          <w:lang w:eastAsia="ar-SA"/>
        </w:rPr>
        <w:t>INSTITUTO</w:t>
      </w:r>
      <w:r w:rsidRPr="00762DDA">
        <w:rPr>
          <w:rFonts w:ascii="Geomanist" w:hAnsi="Geomanist" w:cs="Arial"/>
          <w:sz w:val="20"/>
          <w:szCs w:val="20"/>
          <w:lang w:eastAsia="ar-SA"/>
        </w:rPr>
        <w:t xml:space="preserve">. Por lo tanto, estas cantidades no deben considerarse como las cifras finales a contratar. Cada </w:t>
      </w:r>
      <w:r w:rsidR="00360D1E" w:rsidRPr="00762DDA">
        <w:rPr>
          <w:rFonts w:ascii="Geomanist" w:hAnsi="Geomanist" w:cs="Arial"/>
          <w:b/>
          <w:sz w:val="20"/>
          <w:szCs w:val="20"/>
          <w:lang w:eastAsia="ar-SA"/>
        </w:rPr>
        <w:t>LICITANTE</w:t>
      </w:r>
      <w:r w:rsidRPr="00762DDA">
        <w:rPr>
          <w:rFonts w:ascii="Geomanist" w:hAnsi="Geomanist" w:cs="Arial"/>
          <w:sz w:val="20"/>
          <w:szCs w:val="20"/>
          <w:lang w:eastAsia="ar-SA"/>
        </w:rPr>
        <w:t xml:space="preserve"> deberá cotizar precios unitarios por cada servicio detallado en la </w:t>
      </w:r>
      <w:r w:rsidR="00304A23" w:rsidRPr="00762DDA">
        <w:rPr>
          <w:rFonts w:ascii="Geomanist" w:hAnsi="Geomanist" w:cs="Arial"/>
          <w:sz w:val="20"/>
          <w:szCs w:val="20"/>
          <w:lang w:eastAsia="ar-SA"/>
        </w:rPr>
        <w:t>“</w:t>
      </w:r>
      <w:r w:rsidRPr="00762DDA">
        <w:rPr>
          <w:rFonts w:ascii="Geomanist" w:hAnsi="Geomanist" w:cs="Arial"/>
          <w:sz w:val="20"/>
          <w:szCs w:val="20"/>
          <w:lang w:eastAsia="ar-SA"/>
        </w:rPr>
        <w:t>Tabla 1. La cantidad de servicios a contratar se determinará dentro del rango del presupuesto mínimo y máximo establecido.</w:t>
      </w:r>
    </w:p>
    <w:p w14:paraId="6994A896" w14:textId="77777777" w:rsidR="002D652A" w:rsidRPr="00762DDA" w:rsidRDefault="002D652A" w:rsidP="00EA0357">
      <w:pPr>
        <w:spacing w:line="276" w:lineRule="auto"/>
        <w:contextualSpacing/>
        <w:jc w:val="both"/>
        <w:rPr>
          <w:rFonts w:ascii="Geomanist" w:hAnsi="Geomanist" w:cs="Arial"/>
          <w:sz w:val="20"/>
          <w:szCs w:val="20"/>
          <w:lang w:eastAsia="ar-SA"/>
        </w:rPr>
      </w:pPr>
    </w:p>
    <w:tbl>
      <w:tblPr>
        <w:tblW w:w="8821" w:type="dxa"/>
        <w:jc w:val="center"/>
        <w:tblCellMar>
          <w:left w:w="70" w:type="dxa"/>
          <w:right w:w="70" w:type="dxa"/>
        </w:tblCellMar>
        <w:tblLook w:val="04A0" w:firstRow="1" w:lastRow="0" w:firstColumn="1" w:lastColumn="0" w:noHBand="0" w:noVBand="1"/>
      </w:tblPr>
      <w:tblGrid>
        <w:gridCol w:w="841"/>
        <w:gridCol w:w="4585"/>
        <w:gridCol w:w="1662"/>
        <w:gridCol w:w="851"/>
        <w:gridCol w:w="882"/>
      </w:tblGrid>
      <w:tr w:rsidR="004C1176" w:rsidRPr="00762DDA" w14:paraId="3DB6DFC5" w14:textId="77777777" w:rsidTr="009B3DAF">
        <w:trPr>
          <w:trHeight w:val="20"/>
          <w:jc w:val="center"/>
        </w:trPr>
        <w:tc>
          <w:tcPr>
            <w:tcW w:w="841" w:type="dxa"/>
            <w:tcBorders>
              <w:top w:val="single" w:sz="8" w:space="0" w:color="808080"/>
              <w:left w:val="single" w:sz="8" w:space="0" w:color="808080"/>
              <w:bottom w:val="single" w:sz="8" w:space="0" w:color="808080"/>
              <w:right w:val="single" w:sz="8" w:space="0" w:color="808080"/>
            </w:tcBorders>
            <w:shd w:val="clear" w:color="000000" w:fill="C6E0B4"/>
            <w:noWrap/>
            <w:vAlign w:val="center"/>
            <w:hideMark/>
          </w:tcPr>
          <w:p w14:paraId="798B21FA" w14:textId="77777777" w:rsidR="00304A23" w:rsidRPr="00762DDA" w:rsidRDefault="00304A23" w:rsidP="00EA0357">
            <w:pPr>
              <w:spacing w:line="276" w:lineRule="auto"/>
              <w:jc w:val="center"/>
              <w:rPr>
                <w:rFonts w:ascii="Geomanist" w:hAnsi="Geomanist" w:cs="Arial"/>
                <w:b/>
                <w:bCs/>
                <w:sz w:val="18"/>
                <w:szCs w:val="18"/>
                <w:lang w:eastAsia="es-MX"/>
              </w:rPr>
            </w:pPr>
            <w:r w:rsidRPr="00762DDA">
              <w:rPr>
                <w:rFonts w:ascii="Geomanist" w:hAnsi="Geomanist" w:cs="Arial"/>
                <w:b/>
                <w:bCs/>
                <w:sz w:val="18"/>
                <w:szCs w:val="18"/>
              </w:rPr>
              <w:t>PARTIDA</w:t>
            </w:r>
          </w:p>
        </w:tc>
        <w:tc>
          <w:tcPr>
            <w:tcW w:w="4585" w:type="dxa"/>
            <w:tcBorders>
              <w:top w:val="single" w:sz="8" w:space="0" w:color="808080"/>
              <w:left w:val="nil"/>
              <w:bottom w:val="single" w:sz="8" w:space="0" w:color="808080"/>
              <w:right w:val="single" w:sz="8" w:space="0" w:color="808080"/>
            </w:tcBorders>
            <w:shd w:val="clear" w:color="000000" w:fill="C6E0B4"/>
            <w:noWrap/>
            <w:vAlign w:val="center"/>
            <w:hideMark/>
          </w:tcPr>
          <w:p w14:paraId="69A37CC9" w14:textId="77777777" w:rsidR="00304A23" w:rsidRPr="00762DDA" w:rsidRDefault="00304A23" w:rsidP="00EA0357">
            <w:pPr>
              <w:spacing w:line="276" w:lineRule="auto"/>
              <w:jc w:val="center"/>
              <w:rPr>
                <w:rFonts w:ascii="Geomanist" w:hAnsi="Geomanist" w:cs="Arial"/>
                <w:b/>
                <w:bCs/>
                <w:sz w:val="18"/>
                <w:szCs w:val="18"/>
              </w:rPr>
            </w:pPr>
            <w:r w:rsidRPr="00762DDA">
              <w:rPr>
                <w:rFonts w:ascii="Geomanist" w:hAnsi="Geomanist" w:cs="Arial"/>
                <w:b/>
                <w:bCs/>
                <w:sz w:val="18"/>
                <w:szCs w:val="18"/>
              </w:rPr>
              <w:t>TIPO</w:t>
            </w:r>
          </w:p>
        </w:tc>
        <w:tc>
          <w:tcPr>
            <w:tcW w:w="1662" w:type="dxa"/>
            <w:tcBorders>
              <w:top w:val="single" w:sz="8" w:space="0" w:color="808080"/>
              <w:left w:val="nil"/>
              <w:bottom w:val="single" w:sz="8" w:space="0" w:color="808080"/>
              <w:right w:val="single" w:sz="8" w:space="0" w:color="808080"/>
            </w:tcBorders>
            <w:shd w:val="clear" w:color="000000" w:fill="C6E0B4"/>
            <w:noWrap/>
            <w:vAlign w:val="center"/>
            <w:hideMark/>
          </w:tcPr>
          <w:p w14:paraId="3FF72CB9" w14:textId="1598A50C" w:rsidR="00304A23" w:rsidRPr="00762DDA" w:rsidRDefault="00F21978" w:rsidP="00EA0357">
            <w:pPr>
              <w:spacing w:line="276" w:lineRule="auto"/>
              <w:jc w:val="center"/>
              <w:rPr>
                <w:rFonts w:ascii="Geomanist" w:hAnsi="Geomanist" w:cs="Arial"/>
                <w:b/>
                <w:bCs/>
                <w:sz w:val="18"/>
                <w:szCs w:val="18"/>
              </w:rPr>
            </w:pPr>
            <w:r w:rsidRPr="00762DDA">
              <w:rPr>
                <w:rFonts w:ascii="Geomanist" w:hAnsi="Geomanist" w:cs="Arial"/>
                <w:b/>
                <w:bCs/>
                <w:sz w:val="18"/>
                <w:szCs w:val="18"/>
              </w:rPr>
              <w:t>ENTREGA DE MEDIO</w:t>
            </w:r>
          </w:p>
        </w:tc>
        <w:tc>
          <w:tcPr>
            <w:tcW w:w="851" w:type="dxa"/>
            <w:tcBorders>
              <w:top w:val="single" w:sz="8" w:space="0" w:color="808080"/>
              <w:left w:val="nil"/>
              <w:bottom w:val="single" w:sz="8" w:space="0" w:color="808080"/>
              <w:right w:val="single" w:sz="8" w:space="0" w:color="808080"/>
            </w:tcBorders>
            <w:shd w:val="clear" w:color="000000" w:fill="C6E0B4"/>
            <w:noWrap/>
            <w:vAlign w:val="center"/>
            <w:hideMark/>
          </w:tcPr>
          <w:p w14:paraId="087B78CC" w14:textId="77777777" w:rsidR="00304A23" w:rsidRPr="00762DDA" w:rsidRDefault="00304A23" w:rsidP="00EA0357">
            <w:pPr>
              <w:spacing w:line="276" w:lineRule="auto"/>
              <w:jc w:val="center"/>
              <w:rPr>
                <w:rFonts w:ascii="Geomanist" w:hAnsi="Geomanist" w:cs="Arial"/>
                <w:b/>
                <w:bCs/>
                <w:sz w:val="18"/>
                <w:szCs w:val="18"/>
              </w:rPr>
            </w:pPr>
            <w:r w:rsidRPr="00762DDA">
              <w:rPr>
                <w:rFonts w:ascii="Geomanist" w:hAnsi="Geomanist" w:cs="Arial"/>
                <w:b/>
                <w:bCs/>
                <w:sz w:val="18"/>
                <w:szCs w:val="18"/>
              </w:rPr>
              <w:t>MÍNIMO</w:t>
            </w:r>
          </w:p>
        </w:tc>
        <w:tc>
          <w:tcPr>
            <w:tcW w:w="882" w:type="dxa"/>
            <w:tcBorders>
              <w:top w:val="single" w:sz="8" w:space="0" w:color="808080"/>
              <w:left w:val="nil"/>
              <w:bottom w:val="single" w:sz="8" w:space="0" w:color="808080"/>
              <w:right w:val="single" w:sz="8" w:space="0" w:color="808080"/>
            </w:tcBorders>
            <w:shd w:val="clear" w:color="000000" w:fill="C6E0B4"/>
            <w:noWrap/>
            <w:vAlign w:val="center"/>
            <w:hideMark/>
          </w:tcPr>
          <w:p w14:paraId="03D5D772" w14:textId="77777777" w:rsidR="00304A23" w:rsidRPr="00762DDA" w:rsidRDefault="00304A23" w:rsidP="00EA0357">
            <w:pPr>
              <w:spacing w:line="276" w:lineRule="auto"/>
              <w:jc w:val="center"/>
              <w:rPr>
                <w:rFonts w:ascii="Geomanist" w:hAnsi="Geomanist" w:cs="Arial"/>
                <w:b/>
                <w:bCs/>
                <w:sz w:val="18"/>
                <w:szCs w:val="18"/>
              </w:rPr>
            </w:pPr>
            <w:r w:rsidRPr="00762DDA">
              <w:rPr>
                <w:rFonts w:ascii="Geomanist" w:hAnsi="Geomanist" w:cs="Arial"/>
                <w:b/>
                <w:bCs/>
                <w:sz w:val="18"/>
                <w:szCs w:val="18"/>
              </w:rPr>
              <w:t>MÁXIMO</w:t>
            </w:r>
          </w:p>
        </w:tc>
      </w:tr>
      <w:tr w:rsidR="004C1176" w:rsidRPr="00762DDA" w14:paraId="6FD74117" w14:textId="77777777" w:rsidTr="009B3DAF">
        <w:trPr>
          <w:trHeight w:val="20"/>
          <w:jc w:val="center"/>
        </w:trPr>
        <w:tc>
          <w:tcPr>
            <w:tcW w:w="841" w:type="dxa"/>
            <w:vMerge w:val="restart"/>
            <w:tcBorders>
              <w:top w:val="nil"/>
              <w:left w:val="single" w:sz="8" w:space="0" w:color="7F7F7F"/>
              <w:bottom w:val="single" w:sz="8" w:space="0" w:color="7F7F7F"/>
              <w:right w:val="single" w:sz="8" w:space="0" w:color="7F7F7F"/>
            </w:tcBorders>
            <w:shd w:val="clear" w:color="auto" w:fill="auto"/>
            <w:vAlign w:val="center"/>
            <w:hideMark/>
          </w:tcPr>
          <w:p w14:paraId="2BB35A9D" w14:textId="77777777" w:rsidR="00304A23" w:rsidRPr="00762DDA" w:rsidRDefault="00304A23" w:rsidP="00EA0357">
            <w:pPr>
              <w:spacing w:line="276" w:lineRule="auto"/>
              <w:jc w:val="center"/>
              <w:rPr>
                <w:rFonts w:ascii="Geomanist" w:hAnsi="Geomanist" w:cs="Arial"/>
                <w:b/>
                <w:bCs/>
                <w:sz w:val="18"/>
                <w:szCs w:val="18"/>
              </w:rPr>
            </w:pPr>
            <w:r w:rsidRPr="00762DDA">
              <w:rPr>
                <w:rFonts w:ascii="Geomanist" w:hAnsi="Geomanist" w:cs="Arial"/>
                <w:b/>
                <w:bCs/>
                <w:sz w:val="18"/>
                <w:szCs w:val="18"/>
              </w:rPr>
              <w:t>ÚNICA</w:t>
            </w:r>
          </w:p>
        </w:tc>
        <w:tc>
          <w:tcPr>
            <w:tcW w:w="4585" w:type="dxa"/>
            <w:tcBorders>
              <w:top w:val="nil"/>
              <w:left w:val="nil"/>
              <w:bottom w:val="single" w:sz="8" w:space="0" w:color="7F7F7F"/>
              <w:right w:val="single" w:sz="8" w:space="0" w:color="7F7F7F"/>
            </w:tcBorders>
            <w:shd w:val="clear" w:color="auto" w:fill="auto"/>
            <w:vAlign w:val="center"/>
            <w:hideMark/>
          </w:tcPr>
          <w:p w14:paraId="1AA80EE8" w14:textId="2894E9D2" w:rsidR="00304A23" w:rsidRPr="00762DDA" w:rsidRDefault="005432D6" w:rsidP="00EA0357">
            <w:pPr>
              <w:spacing w:line="276" w:lineRule="auto"/>
              <w:rPr>
                <w:rFonts w:ascii="Geomanist" w:hAnsi="Geomanist" w:cs="Arial"/>
                <w:sz w:val="18"/>
                <w:szCs w:val="18"/>
              </w:rPr>
            </w:pPr>
            <w:r w:rsidRPr="00762DDA">
              <w:rPr>
                <w:rFonts w:ascii="Geomanist" w:hAnsi="Geomanist" w:cs="Arial"/>
                <w:sz w:val="18"/>
                <w:szCs w:val="18"/>
              </w:rPr>
              <w:t>Servicio de Internet para Sitios Satelitales de Criticidad Media y Normal del IMSS</w:t>
            </w:r>
          </w:p>
        </w:tc>
        <w:tc>
          <w:tcPr>
            <w:tcW w:w="1662" w:type="dxa"/>
            <w:tcBorders>
              <w:top w:val="nil"/>
              <w:left w:val="nil"/>
              <w:bottom w:val="single" w:sz="8" w:space="0" w:color="7F7F7F"/>
              <w:right w:val="single" w:sz="8" w:space="0" w:color="7F7F7F"/>
            </w:tcBorders>
            <w:shd w:val="clear" w:color="auto" w:fill="auto"/>
            <w:vAlign w:val="center"/>
            <w:hideMark/>
          </w:tcPr>
          <w:p w14:paraId="3C5093E7" w14:textId="77777777" w:rsidR="00304A23" w:rsidRPr="00762DDA" w:rsidRDefault="00304A23" w:rsidP="00EA0357">
            <w:pPr>
              <w:spacing w:line="276" w:lineRule="auto"/>
              <w:jc w:val="center"/>
              <w:rPr>
                <w:rFonts w:ascii="Geomanist" w:hAnsi="Geomanist" w:cs="Arial"/>
                <w:sz w:val="18"/>
                <w:szCs w:val="18"/>
              </w:rPr>
            </w:pPr>
            <w:r w:rsidRPr="00762DDA">
              <w:rPr>
                <w:rFonts w:ascii="Geomanist" w:hAnsi="Geomanist" w:cs="Arial"/>
                <w:sz w:val="18"/>
                <w:szCs w:val="18"/>
              </w:rPr>
              <w:t>Satelital</w:t>
            </w:r>
          </w:p>
        </w:tc>
        <w:tc>
          <w:tcPr>
            <w:tcW w:w="851" w:type="dxa"/>
            <w:tcBorders>
              <w:top w:val="nil"/>
              <w:left w:val="nil"/>
              <w:bottom w:val="single" w:sz="8" w:space="0" w:color="7F7F7F"/>
              <w:right w:val="single" w:sz="8" w:space="0" w:color="7F7F7F"/>
            </w:tcBorders>
            <w:shd w:val="clear" w:color="auto" w:fill="auto"/>
            <w:vAlign w:val="center"/>
            <w:hideMark/>
          </w:tcPr>
          <w:p w14:paraId="7A46D28A" w14:textId="678BE235" w:rsidR="00304A23" w:rsidRPr="00762DDA" w:rsidRDefault="006D39D8" w:rsidP="00EA0357">
            <w:pPr>
              <w:spacing w:line="276" w:lineRule="auto"/>
              <w:jc w:val="center"/>
              <w:rPr>
                <w:rFonts w:ascii="Geomanist" w:hAnsi="Geomanist" w:cs="Arial"/>
                <w:sz w:val="18"/>
                <w:szCs w:val="18"/>
              </w:rPr>
            </w:pPr>
            <w:r w:rsidRPr="00762DDA">
              <w:rPr>
                <w:rFonts w:ascii="Geomanist" w:hAnsi="Geomanist" w:cs="Arial"/>
                <w:sz w:val="18"/>
                <w:szCs w:val="18"/>
              </w:rPr>
              <w:t>120</w:t>
            </w:r>
          </w:p>
        </w:tc>
        <w:tc>
          <w:tcPr>
            <w:tcW w:w="882" w:type="dxa"/>
            <w:tcBorders>
              <w:top w:val="nil"/>
              <w:left w:val="nil"/>
              <w:bottom w:val="single" w:sz="8" w:space="0" w:color="7F7F7F"/>
              <w:right w:val="single" w:sz="8" w:space="0" w:color="7F7F7F"/>
            </w:tcBorders>
            <w:shd w:val="clear" w:color="auto" w:fill="auto"/>
            <w:vAlign w:val="center"/>
            <w:hideMark/>
          </w:tcPr>
          <w:p w14:paraId="0A07FF3B" w14:textId="64C887CC" w:rsidR="00304A23" w:rsidRPr="00762DDA" w:rsidRDefault="006D39D8" w:rsidP="00EA0357">
            <w:pPr>
              <w:spacing w:line="276" w:lineRule="auto"/>
              <w:jc w:val="center"/>
              <w:rPr>
                <w:rFonts w:ascii="Geomanist" w:hAnsi="Geomanist" w:cs="Arial"/>
                <w:sz w:val="18"/>
                <w:szCs w:val="18"/>
              </w:rPr>
            </w:pPr>
            <w:r w:rsidRPr="00762DDA">
              <w:rPr>
                <w:rFonts w:ascii="Geomanist" w:hAnsi="Geomanist" w:cs="Arial"/>
                <w:sz w:val="18"/>
                <w:szCs w:val="18"/>
              </w:rPr>
              <w:t>300</w:t>
            </w:r>
          </w:p>
        </w:tc>
      </w:tr>
      <w:tr w:rsidR="004C1176" w:rsidRPr="00762DDA" w14:paraId="1532AA48" w14:textId="77777777" w:rsidTr="009B3DAF">
        <w:trPr>
          <w:trHeight w:val="20"/>
          <w:jc w:val="center"/>
        </w:trPr>
        <w:tc>
          <w:tcPr>
            <w:tcW w:w="841" w:type="dxa"/>
            <w:vMerge/>
            <w:tcBorders>
              <w:top w:val="nil"/>
              <w:left w:val="single" w:sz="8" w:space="0" w:color="7F7F7F"/>
              <w:bottom w:val="single" w:sz="8" w:space="0" w:color="7F7F7F"/>
              <w:right w:val="single" w:sz="8" w:space="0" w:color="7F7F7F"/>
            </w:tcBorders>
            <w:vAlign w:val="center"/>
            <w:hideMark/>
          </w:tcPr>
          <w:p w14:paraId="2FE8F436" w14:textId="77777777" w:rsidR="00304A23" w:rsidRPr="00762DDA" w:rsidRDefault="00304A23" w:rsidP="00EA0357">
            <w:pPr>
              <w:spacing w:line="276" w:lineRule="auto"/>
              <w:rPr>
                <w:rFonts w:ascii="Geomanist" w:hAnsi="Geomanist" w:cs="Arial"/>
                <w:b/>
                <w:bCs/>
                <w:sz w:val="18"/>
                <w:szCs w:val="18"/>
              </w:rPr>
            </w:pPr>
          </w:p>
        </w:tc>
        <w:tc>
          <w:tcPr>
            <w:tcW w:w="4585" w:type="dxa"/>
            <w:tcBorders>
              <w:top w:val="nil"/>
              <w:left w:val="nil"/>
              <w:bottom w:val="single" w:sz="8" w:space="0" w:color="7F7F7F"/>
              <w:right w:val="single" w:sz="8" w:space="0" w:color="7F7F7F"/>
            </w:tcBorders>
            <w:shd w:val="clear" w:color="auto" w:fill="auto"/>
            <w:vAlign w:val="center"/>
            <w:hideMark/>
          </w:tcPr>
          <w:p w14:paraId="16ED81FA" w14:textId="3964757D" w:rsidR="00304A23" w:rsidRPr="00762DDA" w:rsidRDefault="00304A23" w:rsidP="00EA0357">
            <w:pPr>
              <w:spacing w:line="276" w:lineRule="auto"/>
              <w:rPr>
                <w:rFonts w:ascii="Geomanist" w:hAnsi="Geomanist" w:cs="Arial"/>
                <w:sz w:val="18"/>
                <w:szCs w:val="18"/>
              </w:rPr>
            </w:pPr>
            <w:r w:rsidRPr="00762DDA">
              <w:rPr>
                <w:rFonts w:ascii="Geomanist" w:hAnsi="Geomanist" w:cs="Arial"/>
                <w:sz w:val="18"/>
                <w:szCs w:val="18"/>
              </w:rPr>
              <w:t>Servicio de Internet para Enlaces Central</w:t>
            </w:r>
            <w:r w:rsidR="003D136F" w:rsidRPr="00762DDA">
              <w:rPr>
                <w:rFonts w:ascii="Geomanist" w:hAnsi="Geomanist" w:cs="Arial"/>
                <w:sz w:val="18"/>
                <w:szCs w:val="18"/>
              </w:rPr>
              <w:t>es</w:t>
            </w:r>
          </w:p>
        </w:tc>
        <w:tc>
          <w:tcPr>
            <w:tcW w:w="1662" w:type="dxa"/>
            <w:tcBorders>
              <w:top w:val="nil"/>
              <w:left w:val="nil"/>
              <w:bottom w:val="single" w:sz="8" w:space="0" w:color="7F7F7F"/>
              <w:right w:val="single" w:sz="8" w:space="0" w:color="7F7F7F"/>
            </w:tcBorders>
            <w:shd w:val="clear" w:color="auto" w:fill="auto"/>
            <w:vAlign w:val="center"/>
            <w:hideMark/>
          </w:tcPr>
          <w:p w14:paraId="30A01CCD" w14:textId="77777777" w:rsidR="00304A23" w:rsidRPr="00762DDA" w:rsidRDefault="00304A23" w:rsidP="00EA0357">
            <w:pPr>
              <w:spacing w:line="276" w:lineRule="auto"/>
              <w:jc w:val="center"/>
              <w:rPr>
                <w:rFonts w:ascii="Geomanist" w:hAnsi="Geomanist" w:cs="Arial"/>
                <w:sz w:val="18"/>
                <w:szCs w:val="18"/>
              </w:rPr>
            </w:pPr>
            <w:r w:rsidRPr="00762DDA">
              <w:rPr>
                <w:rFonts w:ascii="Geomanist" w:hAnsi="Geomanist" w:cs="Arial"/>
                <w:sz w:val="18"/>
                <w:szCs w:val="18"/>
              </w:rPr>
              <w:t>Fibra Óptica*</w:t>
            </w:r>
          </w:p>
        </w:tc>
        <w:tc>
          <w:tcPr>
            <w:tcW w:w="851" w:type="dxa"/>
            <w:tcBorders>
              <w:top w:val="nil"/>
              <w:left w:val="nil"/>
              <w:bottom w:val="single" w:sz="8" w:space="0" w:color="7F7F7F"/>
              <w:right w:val="single" w:sz="8" w:space="0" w:color="7F7F7F"/>
            </w:tcBorders>
            <w:shd w:val="clear" w:color="auto" w:fill="auto"/>
            <w:vAlign w:val="center"/>
            <w:hideMark/>
          </w:tcPr>
          <w:p w14:paraId="097DBB2B" w14:textId="77777777" w:rsidR="00304A23" w:rsidRPr="00762DDA" w:rsidRDefault="00304A23" w:rsidP="00EA0357">
            <w:pPr>
              <w:spacing w:line="276" w:lineRule="auto"/>
              <w:jc w:val="center"/>
              <w:rPr>
                <w:rFonts w:ascii="Geomanist" w:hAnsi="Geomanist" w:cs="Arial"/>
                <w:sz w:val="18"/>
                <w:szCs w:val="18"/>
              </w:rPr>
            </w:pPr>
            <w:r w:rsidRPr="00762DDA">
              <w:rPr>
                <w:rFonts w:ascii="Geomanist" w:hAnsi="Geomanist" w:cs="Arial"/>
                <w:sz w:val="18"/>
                <w:szCs w:val="18"/>
              </w:rPr>
              <w:t>1</w:t>
            </w:r>
          </w:p>
        </w:tc>
        <w:tc>
          <w:tcPr>
            <w:tcW w:w="882" w:type="dxa"/>
            <w:tcBorders>
              <w:top w:val="nil"/>
              <w:left w:val="nil"/>
              <w:bottom w:val="single" w:sz="8" w:space="0" w:color="7F7F7F"/>
              <w:right w:val="single" w:sz="8" w:space="0" w:color="7F7F7F"/>
            </w:tcBorders>
            <w:shd w:val="clear" w:color="auto" w:fill="auto"/>
            <w:vAlign w:val="center"/>
            <w:hideMark/>
          </w:tcPr>
          <w:p w14:paraId="37821A2B" w14:textId="77777777" w:rsidR="00304A23" w:rsidRPr="00762DDA" w:rsidRDefault="00304A23" w:rsidP="00EA0357">
            <w:pPr>
              <w:spacing w:line="276" w:lineRule="auto"/>
              <w:jc w:val="center"/>
              <w:rPr>
                <w:rFonts w:ascii="Geomanist" w:hAnsi="Geomanist" w:cs="Arial"/>
                <w:sz w:val="18"/>
                <w:szCs w:val="18"/>
              </w:rPr>
            </w:pPr>
            <w:r w:rsidRPr="00762DDA">
              <w:rPr>
                <w:rFonts w:ascii="Geomanist" w:hAnsi="Geomanist" w:cs="Arial"/>
                <w:sz w:val="18"/>
                <w:szCs w:val="18"/>
              </w:rPr>
              <w:t>2</w:t>
            </w:r>
          </w:p>
        </w:tc>
      </w:tr>
      <w:tr w:rsidR="004C1176" w:rsidRPr="00762DDA" w14:paraId="5945413A" w14:textId="77777777" w:rsidTr="009B3DAF">
        <w:trPr>
          <w:trHeight w:val="20"/>
          <w:jc w:val="center"/>
        </w:trPr>
        <w:tc>
          <w:tcPr>
            <w:tcW w:w="841" w:type="dxa"/>
            <w:vMerge/>
            <w:tcBorders>
              <w:top w:val="nil"/>
              <w:left w:val="single" w:sz="8" w:space="0" w:color="7F7F7F"/>
              <w:bottom w:val="single" w:sz="8" w:space="0" w:color="7F7F7F"/>
              <w:right w:val="single" w:sz="8" w:space="0" w:color="7F7F7F"/>
            </w:tcBorders>
            <w:vAlign w:val="center"/>
            <w:hideMark/>
          </w:tcPr>
          <w:p w14:paraId="53BB4AA5" w14:textId="77777777" w:rsidR="00304A23" w:rsidRPr="00762DDA" w:rsidRDefault="00304A23" w:rsidP="00EA0357">
            <w:pPr>
              <w:spacing w:line="276" w:lineRule="auto"/>
              <w:rPr>
                <w:rFonts w:ascii="Geomanist" w:hAnsi="Geomanist" w:cs="Arial"/>
                <w:b/>
                <w:bCs/>
                <w:sz w:val="18"/>
                <w:szCs w:val="18"/>
              </w:rPr>
            </w:pPr>
          </w:p>
        </w:tc>
        <w:tc>
          <w:tcPr>
            <w:tcW w:w="4585" w:type="dxa"/>
            <w:tcBorders>
              <w:top w:val="nil"/>
              <w:left w:val="nil"/>
              <w:bottom w:val="single" w:sz="8" w:space="0" w:color="7F7F7F"/>
              <w:right w:val="single" w:sz="8" w:space="0" w:color="7F7F7F"/>
            </w:tcBorders>
            <w:shd w:val="clear" w:color="auto" w:fill="auto"/>
            <w:vAlign w:val="center"/>
            <w:hideMark/>
          </w:tcPr>
          <w:p w14:paraId="532B8883" w14:textId="317BD9AD" w:rsidR="00304A23" w:rsidRPr="00762DDA" w:rsidRDefault="00A946F0" w:rsidP="00EA0357">
            <w:pPr>
              <w:spacing w:line="276" w:lineRule="auto"/>
              <w:rPr>
                <w:rFonts w:ascii="Geomanist" w:hAnsi="Geomanist" w:cs="Arial"/>
                <w:sz w:val="18"/>
                <w:szCs w:val="18"/>
              </w:rPr>
            </w:pPr>
            <w:r w:rsidRPr="00762DDA">
              <w:rPr>
                <w:rFonts w:ascii="Geomanist" w:hAnsi="Geomanist" w:cs="Arial"/>
                <w:color w:val="000000"/>
                <w:sz w:val="18"/>
                <w:szCs w:val="18"/>
              </w:rPr>
              <w:t>Servicio de Incremento de Ancho de Banda para Enlaces Centrales, mínimo de 1 GB.</w:t>
            </w:r>
          </w:p>
        </w:tc>
        <w:tc>
          <w:tcPr>
            <w:tcW w:w="1662" w:type="dxa"/>
            <w:tcBorders>
              <w:top w:val="nil"/>
              <w:left w:val="nil"/>
              <w:bottom w:val="single" w:sz="8" w:space="0" w:color="7F7F7F"/>
              <w:right w:val="single" w:sz="8" w:space="0" w:color="7F7F7F"/>
            </w:tcBorders>
            <w:shd w:val="clear" w:color="auto" w:fill="auto"/>
            <w:vAlign w:val="center"/>
            <w:hideMark/>
          </w:tcPr>
          <w:p w14:paraId="4820EAFF" w14:textId="77777777" w:rsidR="00304A23" w:rsidRPr="00762DDA" w:rsidRDefault="00304A23" w:rsidP="00EA0357">
            <w:pPr>
              <w:spacing w:line="276" w:lineRule="auto"/>
              <w:jc w:val="center"/>
              <w:rPr>
                <w:rFonts w:ascii="Geomanist" w:hAnsi="Geomanist" w:cs="Arial"/>
                <w:sz w:val="18"/>
                <w:szCs w:val="18"/>
              </w:rPr>
            </w:pPr>
            <w:r w:rsidRPr="00762DDA">
              <w:rPr>
                <w:rFonts w:ascii="Geomanist" w:hAnsi="Geomanist" w:cs="Arial"/>
                <w:sz w:val="18"/>
                <w:szCs w:val="18"/>
              </w:rPr>
              <w:t>Fibra Óptica*</w:t>
            </w:r>
          </w:p>
        </w:tc>
        <w:tc>
          <w:tcPr>
            <w:tcW w:w="851" w:type="dxa"/>
            <w:tcBorders>
              <w:top w:val="nil"/>
              <w:left w:val="nil"/>
              <w:bottom w:val="single" w:sz="8" w:space="0" w:color="7F7F7F"/>
              <w:right w:val="single" w:sz="8" w:space="0" w:color="7F7F7F"/>
            </w:tcBorders>
            <w:shd w:val="clear" w:color="auto" w:fill="auto"/>
            <w:vAlign w:val="center"/>
            <w:hideMark/>
          </w:tcPr>
          <w:p w14:paraId="31E41792" w14:textId="487C7B11" w:rsidR="00304A23" w:rsidRPr="00762DDA" w:rsidRDefault="00A946F0" w:rsidP="00EA0357">
            <w:pPr>
              <w:spacing w:line="276" w:lineRule="auto"/>
              <w:jc w:val="center"/>
              <w:rPr>
                <w:rFonts w:ascii="Geomanist" w:hAnsi="Geomanist" w:cs="Arial"/>
                <w:sz w:val="18"/>
                <w:szCs w:val="18"/>
              </w:rPr>
            </w:pPr>
            <w:r w:rsidRPr="00762DDA">
              <w:rPr>
                <w:rFonts w:ascii="Geomanist" w:hAnsi="Geomanist" w:cs="Arial"/>
                <w:sz w:val="18"/>
                <w:szCs w:val="18"/>
              </w:rPr>
              <w:t>1</w:t>
            </w:r>
          </w:p>
        </w:tc>
        <w:tc>
          <w:tcPr>
            <w:tcW w:w="882" w:type="dxa"/>
            <w:tcBorders>
              <w:top w:val="nil"/>
              <w:left w:val="nil"/>
              <w:bottom w:val="single" w:sz="8" w:space="0" w:color="7F7F7F"/>
              <w:right w:val="single" w:sz="8" w:space="0" w:color="7F7F7F"/>
            </w:tcBorders>
            <w:shd w:val="clear" w:color="auto" w:fill="auto"/>
            <w:vAlign w:val="center"/>
            <w:hideMark/>
          </w:tcPr>
          <w:p w14:paraId="16691B33" w14:textId="4395D5A6" w:rsidR="00304A23" w:rsidRPr="00762DDA" w:rsidRDefault="00A7419E" w:rsidP="00EA0357">
            <w:pPr>
              <w:spacing w:line="276" w:lineRule="auto"/>
              <w:jc w:val="center"/>
              <w:rPr>
                <w:rFonts w:ascii="Geomanist" w:hAnsi="Geomanist" w:cs="Arial"/>
                <w:sz w:val="18"/>
                <w:szCs w:val="18"/>
              </w:rPr>
            </w:pPr>
            <w:r w:rsidRPr="00762DDA">
              <w:rPr>
                <w:rFonts w:ascii="Geomanist" w:hAnsi="Geomanist" w:cs="Arial"/>
                <w:sz w:val="18"/>
                <w:szCs w:val="18"/>
              </w:rPr>
              <w:t>2</w:t>
            </w:r>
          </w:p>
        </w:tc>
      </w:tr>
    </w:tbl>
    <w:p w14:paraId="44576CA7" w14:textId="10A519D2" w:rsidR="002D652A" w:rsidRPr="00762DDA" w:rsidRDefault="002D652A" w:rsidP="00EA0357">
      <w:pPr>
        <w:autoSpaceDE w:val="0"/>
        <w:autoSpaceDN w:val="0"/>
        <w:adjustRightInd w:val="0"/>
        <w:spacing w:line="276" w:lineRule="auto"/>
        <w:jc w:val="center"/>
        <w:rPr>
          <w:rFonts w:ascii="Geomanist" w:hAnsi="Geomanist" w:cs="Arial"/>
          <w:b/>
          <w:bCs/>
          <w:sz w:val="16"/>
          <w:szCs w:val="16"/>
          <w:lang w:eastAsia="ar-SA"/>
        </w:rPr>
      </w:pPr>
      <w:r w:rsidRPr="00762DDA">
        <w:rPr>
          <w:rFonts w:ascii="Geomanist" w:hAnsi="Geomanist" w:cs="Arial"/>
          <w:b/>
          <w:bCs/>
          <w:sz w:val="16"/>
          <w:szCs w:val="16"/>
          <w:lang w:eastAsia="ar-SA"/>
        </w:rPr>
        <w:t xml:space="preserve">Tabla 1, </w:t>
      </w:r>
      <w:r w:rsidR="0057456C" w:rsidRPr="00762DDA">
        <w:rPr>
          <w:rFonts w:ascii="Geomanist" w:hAnsi="Geomanist" w:cs="Arial"/>
          <w:b/>
          <w:bCs/>
          <w:sz w:val="16"/>
          <w:szCs w:val="16"/>
          <w:lang w:eastAsia="ar-SA"/>
        </w:rPr>
        <w:t>Catálogo de servicios.</w:t>
      </w:r>
    </w:p>
    <w:bookmarkEnd w:id="7"/>
    <w:p w14:paraId="68F00FEB" w14:textId="77777777" w:rsidR="002D652A" w:rsidRPr="00762DDA" w:rsidRDefault="002D652A" w:rsidP="00EA0357">
      <w:pPr>
        <w:spacing w:line="276" w:lineRule="auto"/>
        <w:contextualSpacing/>
        <w:jc w:val="both"/>
        <w:rPr>
          <w:rFonts w:ascii="Geomanist" w:hAnsi="Geomanist" w:cs="Arial"/>
          <w:sz w:val="20"/>
          <w:szCs w:val="20"/>
          <w:lang w:eastAsia="ar-SA"/>
        </w:rPr>
      </w:pPr>
    </w:p>
    <w:p w14:paraId="26D42F34" w14:textId="4A0381F3" w:rsidR="00E07302" w:rsidRPr="00762DDA" w:rsidRDefault="00E07302" w:rsidP="00EA0357">
      <w:pPr>
        <w:spacing w:line="276" w:lineRule="auto"/>
        <w:contextualSpacing/>
        <w:jc w:val="both"/>
        <w:rPr>
          <w:rFonts w:ascii="Geomanist" w:hAnsi="Geomanist" w:cs="Arial"/>
          <w:sz w:val="20"/>
          <w:szCs w:val="20"/>
          <w:lang w:eastAsia="ar-SA"/>
        </w:rPr>
      </w:pPr>
      <w:r w:rsidRPr="00762DDA">
        <w:rPr>
          <w:rFonts w:ascii="Geomanist" w:hAnsi="Geomanist" w:cs="Arial"/>
          <w:b/>
          <w:bCs/>
          <w:sz w:val="20"/>
          <w:szCs w:val="20"/>
          <w:lang w:eastAsia="ar-SA"/>
        </w:rPr>
        <w:t>*</w:t>
      </w:r>
      <w:r w:rsidR="008A1267" w:rsidRPr="00762DDA">
        <w:rPr>
          <w:rFonts w:ascii="Geomanist" w:hAnsi="Geomanist" w:cs="Arial"/>
          <w:b/>
          <w:bCs/>
          <w:sz w:val="20"/>
          <w:szCs w:val="20"/>
          <w:lang w:eastAsia="ar-SA"/>
        </w:rPr>
        <w:t xml:space="preserve"> </w:t>
      </w:r>
      <w:r w:rsidRPr="00762DDA">
        <w:rPr>
          <w:rFonts w:ascii="Geomanist" w:hAnsi="Geomanist" w:cs="Arial"/>
          <w:sz w:val="20"/>
          <w:szCs w:val="20"/>
          <w:lang w:eastAsia="ar-SA"/>
        </w:rPr>
        <w:t xml:space="preserve">Donde esté disponible; en caso contrario, el </w:t>
      </w:r>
      <w:r w:rsidR="00360D1E" w:rsidRPr="00762DDA">
        <w:rPr>
          <w:rFonts w:ascii="Geomanist" w:hAnsi="Geomanist" w:cs="Arial"/>
          <w:b/>
          <w:sz w:val="20"/>
          <w:szCs w:val="20"/>
          <w:lang w:eastAsia="ar-SA"/>
        </w:rPr>
        <w:t>LICITANTE</w:t>
      </w:r>
      <w:r w:rsidRPr="00762DDA">
        <w:rPr>
          <w:rFonts w:ascii="Geomanist" w:hAnsi="Geomanist" w:cs="Arial"/>
          <w:sz w:val="20"/>
          <w:szCs w:val="20"/>
          <w:lang w:eastAsia="ar-SA"/>
        </w:rPr>
        <w:t xml:space="preserve"> deberá otorgar el servicio con las mismas equivalencias de simetría y ancho de banda.</w:t>
      </w:r>
    </w:p>
    <w:p w14:paraId="1D00D8D5" w14:textId="77777777" w:rsidR="00A7419E" w:rsidRPr="00762DDA" w:rsidRDefault="00A7419E" w:rsidP="00EA0357">
      <w:pPr>
        <w:spacing w:line="276" w:lineRule="auto"/>
        <w:contextualSpacing/>
        <w:jc w:val="both"/>
        <w:rPr>
          <w:rFonts w:ascii="Geomanist" w:hAnsi="Geomanist" w:cs="Arial"/>
          <w:sz w:val="20"/>
          <w:szCs w:val="20"/>
          <w:lang w:eastAsia="ar-SA"/>
        </w:rPr>
      </w:pPr>
    </w:p>
    <w:p w14:paraId="29FDDE72" w14:textId="66D6F44E" w:rsidR="00A7419E" w:rsidRPr="00762DDA" w:rsidRDefault="009E5B23" w:rsidP="00EA0357">
      <w:p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 xml:space="preserve">El </w:t>
      </w:r>
      <w:r w:rsidRPr="00762DDA">
        <w:rPr>
          <w:rFonts w:ascii="Geomanist" w:hAnsi="Geomanist" w:cs="Arial"/>
          <w:b/>
          <w:bCs/>
          <w:sz w:val="20"/>
          <w:szCs w:val="20"/>
          <w:lang w:eastAsia="ar-SA"/>
        </w:rPr>
        <w:t>LICITANTE</w:t>
      </w:r>
      <w:r w:rsidRPr="00762DDA">
        <w:rPr>
          <w:rFonts w:ascii="Geomanist" w:hAnsi="Geomanist" w:cs="Arial"/>
          <w:sz w:val="20"/>
          <w:szCs w:val="20"/>
          <w:lang w:eastAsia="ar-SA"/>
        </w:rPr>
        <w:t xml:space="preserve"> deberá incluir en su propuesta técnica</w:t>
      </w:r>
      <w:r w:rsidR="00F244FD" w:rsidRPr="00762DDA">
        <w:rPr>
          <w:rFonts w:ascii="Geomanist" w:hAnsi="Geomanist" w:cs="Arial"/>
          <w:sz w:val="20"/>
          <w:szCs w:val="20"/>
          <w:lang w:eastAsia="ar-SA"/>
        </w:rPr>
        <w:t xml:space="preserve">, </w:t>
      </w:r>
      <w:r w:rsidRPr="00762DDA">
        <w:rPr>
          <w:rFonts w:ascii="Geomanist" w:hAnsi="Geomanist" w:cs="Arial"/>
          <w:sz w:val="20"/>
          <w:szCs w:val="20"/>
          <w:lang w:eastAsia="ar-SA"/>
        </w:rPr>
        <w:t>la implementación de un enlace de internet dedicado</w:t>
      </w:r>
      <w:r w:rsidR="008B7241" w:rsidRPr="00762DDA">
        <w:rPr>
          <w:rFonts w:ascii="Geomanist" w:hAnsi="Geomanist" w:cs="Arial"/>
          <w:sz w:val="20"/>
          <w:szCs w:val="20"/>
          <w:lang w:eastAsia="ar-SA"/>
        </w:rPr>
        <w:t xml:space="preserve">, </w:t>
      </w:r>
      <w:r w:rsidRPr="00762DDA">
        <w:rPr>
          <w:rFonts w:ascii="Geomanist" w:hAnsi="Geomanist" w:cs="Arial"/>
          <w:sz w:val="20"/>
          <w:szCs w:val="20"/>
          <w:lang w:eastAsia="ar-SA"/>
        </w:rPr>
        <w:t xml:space="preserve">con un ancho de banda </w:t>
      </w:r>
      <w:r w:rsidR="00470CCC" w:rsidRPr="00762DDA">
        <w:rPr>
          <w:rFonts w:ascii="Geomanist" w:hAnsi="Geomanist" w:cs="Arial"/>
          <w:sz w:val="20"/>
          <w:szCs w:val="20"/>
          <w:lang w:eastAsia="ar-SA"/>
        </w:rPr>
        <w:t>inicial de 500Mbps</w:t>
      </w:r>
      <w:r w:rsidRPr="00762DDA">
        <w:rPr>
          <w:rFonts w:ascii="Geomanist" w:hAnsi="Geomanist" w:cs="Arial"/>
          <w:sz w:val="20"/>
          <w:szCs w:val="20"/>
          <w:lang w:eastAsia="ar-SA"/>
        </w:rPr>
        <w:t xml:space="preserve">, en el centro de datos que el </w:t>
      </w:r>
      <w:r w:rsidR="002305CE" w:rsidRPr="00762DDA">
        <w:rPr>
          <w:rFonts w:ascii="Geomanist" w:hAnsi="Geomanist" w:cs="Arial"/>
          <w:b/>
          <w:sz w:val="20"/>
          <w:szCs w:val="20"/>
          <w:lang w:eastAsia="ar-SA"/>
        </w:rPr>
        <w:t>INSTITUTO</w:t>
      </w:r>
      <w:r w:rsidRPr="00762DDA">
        <w:rPr>
          <w:rFonts w:ascii="Geomanist" w:hAnsi="Geomanist" w:cs="Arial"/>
          <w:sz w:val="20"/>
          <w:szCs w:val="20"/>
          <w:lang w:eastAsia="ar-SA"/>
        </w:rPr>
        <w:t xml:space="preserve"> defina</w:t>
      </w:r>
      <w:r w:rsidR="00A6473A" w:rsidRPr="00762DDA">
        <w:rPr>
          <w:rFonts w:ascii="Geomanist" w:hAnsi="Geomanist" w:cs="Arial"/>
          <w:sz w:val="20"/>
          <w:szCs w:val="20"/>
          <w:lang w:eastAsia="ar-SA"/>
        </w:rPr>
        <w:t>.</w:t>
      </w:r>
    </w:p>
    <w:p w14:paraId="323321CF" w14:textId="77777777" w:rsidR="00E07302" w:rsidRPr="00762DDA" w:rsidRDefault="00E07302" w:rsidP="00EA0357">
      <w:pPr>
        <w:spacing w:line="276" w:lineRule="auto"/>
        <w:contextualSpacing/>
        <w:jc w:val="both"/>
        <w:rPr>
          <w:rFonts w:ascii="Geomanist" w:hAnsi="Geomanist" w:cs="Arial"/>
          <w:sz w:val="20"/>
          <w:szCs w:val="20"/>
          <w:lang w:eastAsia="ar-SA"/>
        </w:rPr>
      </w:pPr>
    </w:p>
    <w:p w14:paraId="5C9F8EA0" w14:textId="3E5CC694" w:rsidR="002D652A" w:rsidRPr="00762DDA" w:rsidRDefault="002D652A" w:rsidP="00EA0357">
      <w:pPr>
        <w:autoSpaceDE w:val="0"/>
        <w:autoSpaceDN w:val="0"/>
        <w:adjustRightInd w:val="0"/>
        <w:spacing w:line="276" w:lineRule="auto"/>
        <w:jc w:val="both"/>
        <w:rPr>
          <w:rFonts w:ascii="Geomanist" w:hAnsi="Geomanist" w:cs="Arial"/>
          <w:sz w:val="20"/>
          <w:szCs w:val="20"/>
        </w:rPr>
      </w:pPr>
      <w:r w:rsidRPr="00762DDA">
        <w:rPr>
          <w:rFonts w:ascii="Geomanist" w:hAnsi="Geomanist" w:cs="Arial"/>
          <w:sz w:val="20"/>
          <w:szCs w:val="20"/>
        </w:rPr>
        <w:t xml:space="preserve">El contrato derivado de este procedimiento de contratación será de modalidad abierta, y los servicios se solicitarán según la demanda. La información de volumetría proporcionada tiene únicamente carácter referencial y no necesariamente refleja los requisitos precisos del </w:t>
      </w:r>
      <w:r w:rsidR="002305CE" w:rsidRPr="00762DDA">
        <w:rPr>
          <w:rFonts w:ascii="Geomanist" w:hAnsi="Geomanist" w:cs="Arial"/>
          <w:b/>
          <w:bCs/>
          <w:sz w:val="20"/>
          <w:szCs w:val="20"/>
        </w:rPr>
        <w:t>INSTITUTO</w:t>
      </w:r>
      <w:r w:rsidRPr="00762DDA">
        <w:rPr>
          <w:rFonts w:ascii="Geomanist" w:hAnsi="Geomanist" w:cs="Arial"/>
          <w:sz w:val="20"/>
          <w:szCs w:val="20"/>
        </w:rPr>
        <w:t>. Por lo tanto, estas cantidades no deberán considerarse como definitivas para la contratación. La cantidad de servicios a adquirir será determinada dentro del rango presupuestario autorizado para este servicio.</w:t>
      </w:r>
    </w:p>
    <w:p w14:paraId="702F6B4F" w14:textId="77777777" w:rsidR="002D652A" w:rsidRPr="00762DDA" w:rsidRDefault="002D652A" w:rsidP="00EA0357">
      <w:pPr>
        <w:spacing w:line="276" w:lineRule="auto"/>
        <w:contextualSpacing/>
        <w:jc w:val="both"/>
        <w:rPr>
          <w:rFonts w:ascii="Geomanist" w:hAnsi="Geomanist" w:cs="Arial"/>
          <w:sz w:val="20"/>
          <w:szCs w:val="20"/>
          <w:lang w:eastAsia="ar-SA"/>
        </w:rPr>
      </w:pPr>
    </w:p>
    <w:p w14:paraId="6634B813" w14:textId="3C4BE1BF"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El precio unitario representa los valores que cuantifican el costo del servicio. Es importante que el </w:t>
      </w:r>
      <w:r w:rsidR="00360D1E" w:rsidRPr="00762DDA">
        <w:rPr>
          <w:rFonts w:ascii="Geomanist" w:hAnsi="Geomanist" w:cs="Arial"/>
          <w:b/>
          <w:bCs/>
          <w:sz w:val="20"/>
          <w:szCs w:val="20"/>
        </w:rPr>
        <w:t>LICITANTE</w:t>
      </w:r>
      <w:r w:rsidRPr="00762DDA">
        <w:rPr>
          <w:rFonts w:ascii="Geomanist" w:hAnsi="Geomanist" w:cs="Arial"/>
          <w:sz w:val="20"/>
          <w:szCs w:val="20"/>
        </w:rPr>
        <w:t xml:space="preserve"> considere que estos precios unitarios serán permanentes e invariables durante toda la vigencia del contrato.</w:t>
      </w:r>
    </w:p>
    <w:p w14:paraId="0F868CD8" w14:textId="77777777" w:rsidR="002D652A" w:rsidRPr="00762DDA" w:rsidRDefault="002D652A" w:rsidP="00EA0357">
      <w:pPr>
        <w:spacing w:line="276" w:lineRule="auto"/>
        <w:contextualSpacing/>
        <w:jc w:val="both"/>
        <w:rPr>
          <w:rFonts w:ascii="Geomanist" w:hAnsi="Geomanist" w:cs="Arial"/>
          <w:sz w:val="20"/>
          <w:szCs w:val="20"/>
          <w:lang w:eastAsia="ar-SA"/>
        </w:rPr>
      </w:pPr>
    </w:p>
    <w:p w14:paraId="37D5E913" w14:textId="77777777" w:rsidR="002D652A" w:rsidRPr="00762DDA" w:rsidRDefault="002D652A" w:rsidP="009B3DAF">
      <w:pPr>
        <w:keepNext/>
        <w:keepLines/>
        <w:numPr>
          <w:ilvl w:val="0"/>
          <w:numId w:val="33"/>
        </w:numPr>
        <w:spacing w:line="276" w:lineRule="auto"/>
        <w:outlineLvl w:val="0"/>
        <w:rPr>
          <w:rFonts w:ascii="Geomanist" w:hAnsi="Geomanist" w:cs="Arial"/>
          <w:b/>
          <w:sz w:val="22"/>
          <w:szCs w:val="22"/>
        </w:rPr>
      </w:pPr>
      <w:bookmarkStart w:id="8" w:name="_Toc182222685"/>
      <w:r w:rsidRPr="00762DDA">
        <w:rPr>
          <w:rFonts w:ascii="Geomanist" w:hAnsi="Geomanist" w:cs="Arial"/>
          <w:b/>
          <w:sz w:val="22"/>
          <w:szCs w:val="22"/>
        </w:rPr>
        <w:lastRenderedPageBreak/>
        <w:t>Requerimientos técnicos</w:t>
      </w:r>
      <w:bookmarkEnd w:id="8"/>
    </w:p>
    <w:p w14:paraId="434DFC1A" w14:textId="1C38E060" w:rsidR="002D652A" w:rsidRPr="00762DDA" w:rsidRDefault="00776B10" w:rsidP="00EA0357">
      <w:pPr>
        <w:spacing w:line="276" w:lineRule="auto"/>
        <w:jc w:val="both"/>
        <w:rPr>
          <w:rFonts w:ascii="Geomanist" w:hAnsi="Geomanist" w:cs="Arial"/>
          <w:sz w:val="20"/>
          <w:szCs w:val="20"/>
        </w:rPr>
      </w:pPr>
      <w:r w:rsidRPr="00762DDA">
        <w:rPr>
          <w:rFonts w:ascii="Geomanist" w:hAnsi="Geomanist" w:cs="Arial"/>
          <w:sz w:val="20"/>
          <w:szCs w:val="20"/>
        </w:rPr>
        <w:t xml:space="preserve">EI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w:t>
      </w:r>
      <w:r w:rsidRPr="00762DDA">
        <w:rPr>
          <w:rFonts w:ascii="Geomanist" w:hAnsi="Geomanist" w:cs="Arial"/>
          <w:sz w:val="20"/>
          <w:szCs w:val="20"/>
        </w:rPr>
        <w:t xml:space="preserve">deberá de prestar el servicio para los sitios señalados en el </w:t>
      </w:r>
      <w:r w:rsidR="003277BD" w:rsidRPr="00762DDA">
        <w:rPr>
          <w:rFonts w:ascii="Geomanist" w:hAnsi="Geomanist" w:cs="Arial"/>
          <w:sz w:val="20"/>
          <w:szCs w:val="20"/>
          <w:lang w:eastAsia="ar-SA"/>
        </w:rPr>
        <w:t>“Apartado I - Listado de sitios satelitales”</w:t>
      </w:r>
      <w:r w:rsidRPr="00762DDA">
        <w:rPr>
          <w:rFonts w:ascii="Geomanist" w:hAnsi="Geomanist" w:cs="Arial"/>
          <w:sz w:val="20"/>
          <w:szCs w:val="20"/>
        </w:rPr>
        <w:t xml:space="preserve">, por lo cual el </w:t>
      </w:r>
      <w:r w:rsidR="00360D1E" w:rsidRPr="00762DDA">
        <w:rPr>
          <w:rFonts w:ascii="Geomanist" w:hAnsi="Geomanist" w:cs="Arial"/>
          <w:b/>
          <w:sz w:val="20"/>
          <w:szCs w:val="20"/>
        </w:rPr>
        <w:t>LICITANTE</w:t>
      </w:r>
      <w:r w:rsidRPr="00762DDA">
        <w:rPr>
          <w:rFonts w:ascii="Geomanist" w:hAnsi="Geomanist" w:cs="Arial"/>
          <w:sz w:val="20"/>
          <w:szCs w:val="20"/>
        </w:rPr>
        <w:t xml:space="preserve"> de forma enunciativa mas no limitativa deberá proporcionar, configurar y realizar todas las actividades inherentes a la prestación del servicio.</w:t>
      </w:r>
    </w:p>
    <w:p w14:paraId="5B233FFE" w14:textId="77777777" w:rsidR="00776B10" w:rsidRPr="00762DDA" w:rsidRDefault="00776B10" w:rsidP="00EA0357">
      <w:pPr>
        <w:spacing w:line="276" w:lineRule="auto"/>
        <w:jc w:val="both"/>
        <w:rPr>
          <w:rFonts w:ascii="Geomanist" w:eastAsia="Batang" w:hAnsi="Geomanist" w:cs="Arial"/>
          <w:kern w:val="18"/>
          <w:sz w:val="20"/>
          <w:szCs w:val="20"/>
          <w:lang w:eastAsia="en-US"/>
        </w:rPr>
      </w:pPr>
    </w:p>
    <w:p w14:paraId="21CD3EEC" w14:textId="77777777" w:rsidR="002D652A" w:rsidRPr="00762DDA" w:rsidRDefault="002D652A" w:rsidP="009B3DAF">
      <w:pPr>
        <w:pStyle w:val="Ttulo2"/>
        <w:numPr>
          <w:ilvl w:val="0"/>
          <w:numId w:val="35"/>
        </w:numPr>
        <w:spacing w:before="0" w:after="0"/>
        <w:rPr>
          <w:rFonts w:ascii="Geomanist" w:hAnsi="Geomanist" w:cs="Arial"/>
          <w:b w:val="0"/>
          <w:sz w:val="22"/>
          <w:szCs w:val="22"/>
        </w:rPr>
      </w:pPr>
      <w:bookmarkStart w:id="9" w:name="_Toc328470029"/>
      <w:bookmarkStart w:id="10" w:name="_Toc182222686"/>
      <w:r w:rsidRPr="00762DDA">
        <w:rPr>
          <w:rFonts w:ascii="Geomanist" w:hAnsi="Geomanist" w:cs="Arial"/>
          <w:sz w:val="22"/>
          <w:szCs w:val="22"/>
        </w:rPr>
        <w:t>Funcionales</w:t>
      </w:r>
      <w:bookmarkEnd w:id="9"/>
      <w:bookmarkEnd w:id="10"/>
    </w:p>
    <w:p w14:paraId="5545F3E9" w14:textId="77777777"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Que las especificaciones plasmadas en el presente documento son los requerimientos mínimos para la cotización.</w:t>
      </w:r>
    </w:p>
    <w:p w14:paraId="77AB2063" w14:textId="77777777" w:rsidR="00470886" w:rsidRPr="00762DDA" w:rsidRDefault="00470886" w:rsidP="00EA0357">
      <w:pPr>
        <w:pStyle w:val="Default"/>
        <w:numPr>
          <w:ilvl w:val="0"/>
          <w:numId w:val="31"/>
        </w:numPr>
        <w:spacing w:line="276" w:lineRule="auto"/>
        <w:jc w:val="both"/>
        <w:rPr>
          <w:rFonts w:ascii="Geomanist" w:hAnsi="Geomanist" w:cs="Arial"/>
          <w:color w:val="auto"/>
          <w:sz w:val="20"/>
          <w:szCs w:val="20"/>
        </w:rPr>
      </w:pPr>
      <w:r w:rsidRPr="00762DDA">
        <w:rPr>
          <w:rFonts w:ascii="Geomanist" w:hAnsi="Geomanist" w:cs="Arial"/>
          <w:color w:val="auto"/>
          <w:sz w:val="20"/>
          <w:szCs w:val="20"/>
        </w:rPr>
        <w:t>Que la facturación de cada nodo se efectuará de manera independiente, así como que se considerarán meses de 30 días.</w:t>
      </w:r>
    </w:p>
    <w:p w14:paraId="7B0661A2" w14:textId="77777777"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Que todos los equipos necesarios para la presentación del servicio deberán ser nuevos.</w:t>
      </w:r>
    </w:p>
    <w:p w14:paraId="3EDC84CE" w14:textId="5100B400"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 xml:space="preserve">Que con la finalidad de establecer que la propuesta técnica presentada por el </w:t>
      </w:r>
      <w:r w:rsidR="00360D1E" w:rsidRPr="00762DDA">
        <w:rPr>
          <w:rFonts w:ascii="Geomanist" w:hAnsi="Geomanist" w:cs="Arial"/>
          <w:b/>
          <w:sz w:val="20"/>
          <w:szCs w:val="20"/>
          <w:lang w:eastAsia="ar-SA"/>
        </w:rPr>
        <w:t>LICITANTE</w:t>
      </w:r>
      <w:r w:rsidRPr="00762DDA">
        <w:rPr>
          <w:rFonts w:ascii="Geomanist" w:hAnsi="Geomanist" w:cs="Arial"/>
          <w:sz w:val="20"/>
          <w:szCs w:val="20"/>
          <w:lang w:eastAsia="ar-SA"/>
        </w:rPr>
        <w:t xml:space="preserve"> cumple con todos y cada uno de los requisitos técnicos establecidos en este anexo técnico, el </w:t>
      </w:r>
      <w:r w:rsidR="002305CE" w:rsidRPr="00762DDA">
        <w:rPr>
          <w:rFonts w:ascii="Geomanist" w:hAnsi="Geomanist" w:cs="Arial"/>
          <w:b/>
          <w:bCs/>
          <w:sz w:val="20"/>
          <w:szCs w:val="20"/>
          <w:lang w:eastAsia="ar-SA"/>
        </w:rPr>
        <w:t>INSTITUTO</w:t>
      </w:r>
      <w:r w:rsidRPr="00762DDA">
        <w:rPr>
          <w:rFonts w:ascii="Geomanist" w:hAnsi="Geomanist" w:cs="Arial"/>
          <w:sz w:val="20"/>
          <w:szCs w:val="20"/>
          <w:lang w:eastAsia="ar-SA"/>
        </w:rPr>
        <w:t xml:space="preserve"> realizará una evaluación detallada de las propuestas técnicas. Se hace de conocimiento a los </w:t>
      </w:r>
      <w:r w:rsidR="00360D1E" w:rsidRPr="00762DDA">
        <w:rPr>
          <w:rFonts w:ascii="Geomanist" w:hAnsi="Geomanist" w:cs="Arial"/>
          <w:b/>
          <w:sz w:val="20"/>
          <w:szCs w:val="20"/>
          <w:lang w:eastAsia="ar-SA"/>
        </w:rPr>
        <w:t>LICITANTE</w:t>
      </w:r>
      <w:r w:rsidR="006F0D36" w:rsidRPr="00762DDA">
        <w:rPr>
          <w:rFonts w:ascii="Geomanist" w:hAnsi="Geomanist" w:cs="Arial"/>
          <w:b/>
          <w:sz w:val="20"/>
          <w:szCs w:val="20"/>
          <w:lang w:eastAsia="ar-SA"/>
        </w:rPr>
        <w:t>S</w:t>
      </w:r>
      <w:r w:rsidRPr="00762DDA">
        <w:rPr>
          <w:rFonts w:ascii="Geomanist" w:hAnsi="Geomanist" w:cs="Arial"/>
          <w:sz w:val="20"/>
          <w:szCs w:val="20"/>
          <w:lang w:eastAsia="ar-SA"/>
        </w:rPr>
        <w:t xml:space="preserve">, que dicha evaluación incluye una revisión detallada de los equipos, componentes y toda la solución complementaria que conforman la solución propuesta por el </w:t>
      </w:r>
      <w:r w:rsidR="00360D1E" w:rsidRPr="00762DDA">
        <w:rPr>
          <w:rFonts w:ascii="Geomanist" w:hAnsi="Geomanist" w:cs="Arial"/>
          <w:b/>
          <w:sz w:val="20"/>
          <w:szCs w:val="20"/>
          <w:lang w:eastAsia="ar-SA"/>
        </w:rPr>
        <w:t>LICITANTE</w:t>
      </w:r>
      <w:r w:rsidRPr="00762DDA">
        <w:rPr>
          <w:rFonts w:ascii="Geomanist" w:hAnsi="Geomanist" w:cs="Arial"/>
          <w:sz w:val="20"/>
          <w:szCs w:val="20"/>
          <w:lang w:eastAsia="ar-SA"/>
        </w:rPr>
        <w:t xml:space="preserve"> para proporcionar el servicio.</w:t>
      </w:r>
    </w:p>
    <w:p w14:paraId="2CDF9D8A" w14:textId="16AA060C"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 xml:space="preserve">Que deberá realizar la entrega de los servicios y equipos en los domicilios indicados en el </w:t>
      </w:r>
      <w:r w:rsidR="002F7B31" w:rsidRPr="00762DDA">
        <w:rPr>
          <w:rFonts w:ascii="Geomanist" w:hAnsi="Geomanist" w:cs="Arial"/>
          <w:sz w:val="20"/>
          <w:szCs w:val="20"/>
          <w:lang w:eastAsia="ar-SA"/>
        </w:rPr>
        <w:t>Apartado I – Listado de sitios</w:t>
      </w:r>
      <w:r w:rsidRPr="00762DDA">
        <w:rPr>
          <w:rFonts w:ascii="Geomanist" w:hAnsi="Geomanist" w:cs="Arial"/>
          <w:sz w:val="20"/>
          <w:szCs w:val="20"/>
          <w:lang w:eastAsia="ar-SA"/>
        </w:rPr>
        <w:t>.</w:t>
      </w:r>
    </w:p>
    <w:p w14:paraId="19AB94A5" w14:textId="0C245DD9"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 xml:space="preserve">Que, a fin de mantener la continuidad de los servicios los cambios de domicilio y cancelaciones de los servicios (bajas) que el </w:t>
      </w:r>
      <w:r w:rsidR="002305CE" w:rsidRPr="00762DDA">
        <w:rPr>
          <w:rFonts w:ascii="Geomanist" w:hAnsi="Geomanist" w:cs="Arial"/>
          <w:b/>
          <w:sz w:val="20"/>
          <w:szCs w:val="20"/>
          <w:lang w:eastAsia="ar-SA"/>
        </w:rPr>
        <w:t>INSTITUTO</w:t>
      </w:r>
      <w:r w:rsidRPr="00762DDA">
        <w:rPr>
          <w:rFonts w:ascii="Geomanist" w:hAnsi="Geomanist" w:cs="Arial"/>
          <w:sz w:val="20"/>
          <w:szCs w:val="20"/>
          <w:lang w:eastAsia="ar-SA"/>
        </w:rPr>
        <w:t xml:space="preserve"> requiera durante la vigencia del contrato, deberán realizarlas sin costo para la Institución. </w:t>
      </w:r>
    </w:p>
    <w:p w14:paraId="66724BCA" w14:textId="76B98AAE"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 xml:space="preserve">Que el </w:t>
      </w:r>
      <w:r w:rsidR="002305CE" w:rsidRPr="00762DDA">
        <w:rPr>
          <w:rFonts w:ascii="Geomanist" w:hAnsi="Geomanist" w:cs="Arial"/>
          <w:b/>
          <w:bCs/>
          <w:sz w:val="20"/>
          <w:szCs w:val="20"/>
          <w:lang w:eastAsia="ar-SA"/>
        </w:rPr>
        <w:t>INSTITUTO</w:t>
      </w:r>
      <w:r w:rsidRPr="00762DDA">
        <w:rPr>
          <w:rFonts w:ascii="Geomanist" w:hAnsi="Geomanist" w:cs="Arial"/>
          <w:sz w:val="20"/>
          <w:szCs w:val="20"/>
          <w:lang w:eastAsia="ar-SA"/>
        </w:rPr>
        <w:t xml:space="preserve"> podrá solicitar un promedio anual del 3% de cambios de domicilio.</w:t>
      </w:r>
    </w:p>
    <w:p w14:paraId="49D27A05" w14:textId="2A958C7E"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 xml:space="preserve">Que el </w:t>
      </w:r>
      <w:r w:rsidR="00360D1E" w:rsidRPr="00762DDA">
        <w:rPr>
          <w:rFonts w:ascii="Geomanist" w:hAnsi="Geomanist" w:cs="Arial"/>
          <w:b/>
          <w:sz w:val="20"/>
          <w:szCs w:val="20"/>
          <w:lang w:eastAsia="ar-SA"/>
        </w:rPr>
        <w:t>LICITANTE</w:t>
      </w:r>
      <w:r w:rsidRPr="00762DDA">
        <w:rPr>
          <w:rFonts w:ascii="Geomanist" w:hAnsi="Geomanist" w:cs="Arial"/>
          <w:sz w:val="20"/>
          <w:szCs w:val="20"/>
          <w:lang w:eastAsia="ar-SA"/>
        </w:rPr>
        <w:t xml:space="preserve"> deberá contar con una mesa de ayuda con medios de comunicación para reportar incidencias y requerimientos sobre la prestación de servicios. Los medios para reportar fallas, al menos deberán ser una línea telefónica y un correo electrónico.</w:t>
      </w:r>
    </w:p>
    <w:p w14:paraId="2A9FF267" w14:textId="5F488E78"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 xml:space="preserve">Que el </w:t>
      </w:r>
      <w:r w:rsidR="00360D1E" w:rsidRPr="00762DDA">
        <w:rPr>
          <w:rFonts w:ascii="Geomanist" w:hAnsi="Geomanist" w:cs="Arial"/>
          <w:b/>
          <w:sz w:val="20"/>
          <w:szCs w:val="20"/>
          <w:lang w:eastAsia="ar-SA"/>
        </w:rPr>
        <w:t>LICITANTE</w:t>
      </w:r>
      <w:r w:rsidRPr="00762DDA">
        <w:rPr>
          <w:rFonts w:ascii="Geomanist" w:hAnsi="Geomanist" w:cs="Arial"/>
          <w:sz w:val="20"/>
          <w:szCs w:val="20"/>
          <w:lang w:eastAsia="ar-SA"/>
        </w:rPr>
        <w:t xml:space="preserve"> deberá entregar mensualmente reportes en formato Excel, mismos que serán definidos en las mesas de planeación del arranque, conteniendo las incidencias y requerimientos solicitados por el </w:t>
      </w:r>
      <w:r w:rsidR="002305CE" w:rsidRPr="00762DDA">
        <w:rPr>
          <w:rFonts w:ascii="Geomanist" w:hAnsi="Geomanist" w:cs="Arial"/>
          <w:b/>
          <w:sz w:val="20"/>
          <w:szCs w:val="20"/>
          <w:lang w:eastAsia="ar-SA"/>
        </w:rPr>
        <w:t>INSTITUTO</w:t>
      </w:r>
      <w:r w:rsidRPr="00762DDA">
        <w:rPr>
          <w:rFonts w:ascii="Geomanist" w:hAnsi="Geomanist" w:cs="Arial"/>
          <w:sz w:val="20"/>
          <w:szCs w:val="20"/>
          <w:lang w:eastAsia="ar-SA"/>
        </w:rPr>
        <w:t>, así como gráficas de utilización del ancho de banda y nivel de disponibilidad de los servicios de Internet.</w:t>
      </w:r>
    </w:p>
    <w:p w14:paraId="55231210" w14:textId="77777777"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Que deberá atender en sitio o vía telefónica los incidentes que presente el servicio de Internet y equipo. El tiempo de solución de incidencias por interrupción del servicio o sustitución del equipo deberá ser en un plazo no mayor a 07 horas naturales, contadas a partir del levantamiento del reporte.</w:t>
      </w:r>
    </w:p>
    <w:p w14:paraId="3D78D5F1" w14:textId="261C320A"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 xml:space="preserve">Que deberá proporcionar los servicios de Internet dedicado para la navegación de usuarios, de acuerdo con el ancho de banda solicitado en el presente anexo, permitiendo todo el tráfico de datos previamente autorizado por las herramientas de seguridad del </w:t>
      </w:r>
      <w:r w:rsidR="002305CE" w:rsidRPr="00762DDA">
        <w:rPr>
          <w:rFonts w:ascii="Geomanist" w:hAnsi="Geomanist" w:cs="Arial"/>
          <w:b/>
          <w:sz w:val="20"/>
          <w:szCs w:val="20"/>
          <w:lang w:eastAsia="ar-SA"/>
        </w:rPr>
        <w:t>INSTITUTO</w:t>
      </w:r>
      <w:r w:rsidRPr="00762DDA">
        <w:rPr>
          <w:rFonts w:ascii="Geomanist" w:hAnsi="Geomanist" w:cs="Arial"/>
          <w:sz w:val="20"/>
          <w:szCs w:val="20"/>
          <w:lang w:eastAsia="ar-SA"/>
        </w:rPr>
        <w:t>.</w:t>
      </w:r>
      <w:r w:rsidR="00AB25C2" w:rsidRPr="00762DDA">
        <w:rPr>
          <w:rFonts w:ascii="Geomanist" w:hAnsi="Geomanist" w:cs="Arial"/>
          <w:sz w:val="20"/>
          <w:szCs w:val="20"/>
          <w:lang w:eastAsia="ar-SA"/>
        </w:rPr>
        <w:t xml:space="preserve"> </w:t>
      </w:r>
      <w:r w:rsidR="00A76516" w:rsidRPr="00762DDA">
        <w:rPr>
          <w:rFonts w:ascii="Geomanist" w:hAnsi="Geomanist" w:cs="Arial"/>
          <w:sz w:val="20"/>
          <w:szCs w:val="20"/>
          <w:lang w:eastAsia="ar-SA"/>
        </w:rPr>
        <w:t>La</w:t>
      </w:r>
      <w:r w:rsidR="007C74A4" w:rsidRPr="00762DDA">
        <w:rPr>
          <w:rFonts w:ascii="Geomanist" w:hAnsi="Geomanist" w:cs="Arial"/>
          <w:sz w:val="20"/>
          <w:szCs w:val="20"/>
          <w:lang w:eastAsia="ar-SA"/>
        </w:rPr>
        <w:t xml:space="preserve"> salida para la navegación de los sitios remotos será en el centro de datos que el </w:t>
      </w:r>
      <w:r w:rsidR="002305CE" w:rsidRPr="00762DDA">
        <w:rPr>
          <w:rFonts w:ascii="Geomanist" w:hAnsi="Geomanist" w:cs="Arial"/>
          <w:b/>
          <w:sz w:val="20"/>
          <w:szCs w:val="20"/>
          <w:lang w:eastAsia="ar-SA"/>
        </w:rPr>
        <w:t>INSTITUTO</w:t>
      </w:r>
      <w:r w:rsidR="007C74A4" w:rsidRPr="00762DDA">
        <w:rPr>
          <w:rFonts w:ascii="Geomanist" w:hAnsi="Geomanist" w:cs="Arial"/>
          <w:sz w:val="20"/>
          <w:szCs w:val="20"/>
          <w:lang w:eastAsia="ar-SA"/>
        </w:rPr>
        <w:t xml:space="preserve"> defina</w:t>
      </w:r>
      <w:r w:rsidR="00A76516" w:rsidRPr="00762DDA">
        <w:rPr>
          <w:rFonts w:ascii="Geomanist" w:hAnsi="Geomanist" w:cs="Arial"/>
          <w:sz w:val="20"/>
          <w:szCs w:val="20"/>
          <w:lang w:eastAsia="ar-SA"/>
        </w:rPr>
        <w:t>.</w:t>
      </w:r>
    </w:p>
    <w:p w14:paraId="5FB44821" w14:textId="77777777"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Que los enlaces suministrados deberán ser “exclusivos para servicios de Internet”, es decir, no se aceptan enlaces que incluyan otros servicios como son: telefonía o televisión. Solamente tráfico de datos.</w:t>
      </w:r>
    </w:p>
    <w:p w14:paraId="22400211" w14:textId="07D6DA07"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 xml:space="preserve">Que deberá incluir </w:t>
      </w:r>
      <w:r w:rsidR="003D51BE" w:rsidRPr="00762DDA">
        <w:rPr>
          <w:rFonts w:ascii="Geomanist" w:hAnsi="Geomanist" w:cs="Arial"/>
          <w:sz w:val="20"/>
          <w:szCs w:val="20"/>
          <w:lang w:eastAsia="ar-SA"/>
        </w:rPr>
        <w:t>al menos 02 direcciones IP homologadas en el telepuerto</w:t>
      </w:r>
      <w:r w:rsidRPr="00762DDA">
        <w:rPr>
          <w:rFonts w:ascii="Geomanist" w:hAnsi="Geomanist" w:cs="Arial"/>
          <w:sz w:val="20"/>
          <w:szCs w:val="20"/>
          <w:lang w:eastAsia="ar-SA"/>
        </w:rPr>
        <w:t xml:space="preserve">, así como el DNS del </w:t>
      </w:r>
      <w:r w:rsidR="00360D1E" w:rsidRPr="00762DDA">
        <w:rPr>
          <w:rFonts w:ascii="Geomanist" w:hAnsi="Geomanist" w:cs="Arial"/>
          <w:b/>
          <w:sz w:val="20"/>
          <w:szCs w:val="20"/>
          <w:lang w:eastAsia="ar-SA"/>
        </w:rPr>
        <w:t>LICITANTE</w:t>
      </w:r>
      <w:r w:rsidRPr="00762DDA">
        <w:rPr>
          <w:rFonts w:ascii="Geomanist" w:hAnsi="Geomanist" w:cs="Arial"/>
          <w:sz w:val="20"/>
          <w:szCs w:val="20"/>
          <w:lang w:eastAsia="ar-SA"/>
        </w:rPr>
        <w:t xml:space="preserve"> durante la vigencia del contrato.</w:t>
      </w:r>
    </w:p>
    <w:p w14:paraId="0C9C051E" w14:textId="77777777"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Que los enlaces de Internet los deberá brindar con el servicio de “</w:t>
      </w:r>
      <w:proofErr w:type="spellStart"/>
      <w:r w:rsidRPr="00762DDA">
        <w:rPr>
          <w:rFonts w:ascii="Geomanist" w:hAnsi="Geomanist" w:cs="Arial"/>
          <w:sz w:val="20"/>
          <w:szCs w:val="20"/>
          <w:lang w:eastAsia="ar-SA"/>
        </w:rPr>
        <w:t>Clean</w:t>
      </w:r>
      <w:proofErr w:type="spellEnd"/>
      <w:r w:rsidRPr="00762DDA">
        <w:rPr>
          <w:rFonts w:ascii="Geomanist" w:hAnsi="Geomanist" w:cs="Arial"/>
          <w:sz w:val="20"/>
          <w:szCs w:val="20"/>
          <w:lang w:eastAsia="ar-SA"/>
        </w:rPr>
        <w:t xml:space="preserve"> Pipes” o equivalente, con el propósito de proteger contra amenazas de seguridad externas, al tiempo que se mantiene la continuidad del servicio.</w:t>
      </w:r>
    </w:p>
    <w:p w14:paraId="587D198D" w14:textId="22E8B708"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lastRenderedPageBreak/>
        <w:t xml:space="preserve">Los servicios deberán poder consultarse mediante reportes diarios, mensuales, y anuales mediante un sitio WEB del </w:t>
      </w:r>
      <w:r w:rsidR="00360D1E" w:rsidRPr="00762DDA">
        <w:rPr>
          <w:rFonts w:ascii="Geomanist" w:hAnsi="Geomanist" w:cs="Arial"/>
          <w:b/>
          <w:sz w:val="20"/>
          <w:szCs w:val="20"/>
          <w:lang w:eastAsia="ar-SA"/>
        </w:rPr>
        <w:t>LICITANTE</w:t>
      </w:r>
      <w:r w:rsidRPr="00762DDA">
        <w:rPr>
          <w:rFonts w:ascii="Geomanist" w:hAnsi="Geomanist" w:cs="Arial"/>
          <w:sz w:val="20"/>
          <w:szCs w:val="20"/>
          <w:lang w:eastAsia="ar-SA"/>
        </w:rPr>
        <w:t xml:space="preserve"> y disponible para cada uno de los periodos solicitados. El formato de los reportes mencionados será definido en las mesas de planeación del arranque.</w:t>
      </w:r>
    </w:p>
    <w:p w14:paraId="524A2544" w14:textId="21A9D341" w:rsidR="00470886" w:rsidRPr="00762DDA" w:rsidRDefault="00470886" w:rsidP="00EA0357">
      <w:pPr>
        <w:numPr>
          <w:ilvl w:val="0"/>
          <w:numId w:val="31"/>
        </w:numPr>
        <w:spacing w:line="276" w:lineRule="auto"/>
        <w:contextualSpacing/>
        <w:jc w:val="both"/>
        <w:rPr>
          <w:rFonts w:ascii="Geomanist" w:hAnsi="Geomanist" w:cs="Arial"/>
          <w:sz w:val="20"/>
          <w:szCs w:val="20"/>
          <w:lang w:eastAsia="ar-SA"/>
        </w:rPr>
      </w:pPr>
      <w:r w:rsidRPr="00762DDA">
        <w:rPr>
          <w:rFonts w:ascii="Geomanist" w:hAnsi="Geomanist" w:cs="Arial"/>
          <w:sz w:val="20"/>
          <w:szCs w:val="20"/>
          <w:lang w:eastAsia="ar-SA"/>
        </w:rPr>
        <w:t xml:space="preserve">Que será responsable en el caso de que se violen derechos de propiedad industrial, patentes o derechos de autor, respecto al software y/o hardware utilizados para brindar el servicio, dejando en todo momento a salvo al </w:t>
      </w:r>
      <w:r w:rsidR="002305CE" w:rsidRPr="00762DDA">
        <w:rPr>
          <w:rFonts w:ascii="Geomanist" w:hAnsi="Geomanist" w:cs="Arial"/>
          <w:b/>
          <w:sz w:val="20"/>
          <w:szCs w:val="20"/>
          <w:lang w:eastAsia="ar-SA"/>
        </w:rPr>
        <w:t>INSTITUTO</w:t>
      </w:r>
      <w:r w:rsidRPr="00762DDA">
        <w:rPr>
          <w:rFonts w:ascii="Geomanist" w:hAnsi="Geomanist" w:cs="Arial"/>
          <w:sz w:val="20"/>
          <w:szCs w:val="20"/>
          <w:lang w:eastAsia="ar-SA"/>
        </w:rPr>
        <w:t>.</w:t>
      </w:r>
    </w:p>
    <w:p w14:paraId="175686AA" w14:textId="77777777" w:rsidR="002D652A" w:rsidRPr="00762DDA" w:rsidRDefault="002D652A" w:rsidP="00EA0357">
      <w:pPr>
        <w:spacing w:line="276" w:lineRule="auto"/>
        <w:rPr>
          <w:rFonts w:ascii="Geomanist" w:hAnsi="Geomanist" w:cs="Arial"/>
          <w:sz w:val="20"/>
          <w:szCs w:val="20"/>
        </w:rPr>
      </w:pPr>
    </w:p>
    <w:p w14:paraId="6D78E92B" w14:textId="77777777" w:rsidR="002D652A" w:rsidRPr="00762DDA" w:rsidRDefault="002D652A" w:rsidP="009B3DAF">
      <w:pPr>
        <w:pStyle w:val="Ttulo2"/>
        <w:numPr>
          <w:ilvl w:val="0"/>
          <w:numId w:val="35"/>
        </w:numPr>
        <w:spacing w:before="0" w:after="0"/>
        <w:rPr>
          <w:rFonts w:ascii="Geomanist" w:hAnsi="Geomanist" w:cs="Arial"/>
          <w:sz w:val="22"/>
          <w:szCs w:val="22"/>
        </w:rPr>
      </w:pPr>
      <w:bookmarkStart w:id="11" w:name="_Toc328470030"/>
      <w:bookmarkStart w:id="12" w:name="_Toc182222687"/>
      <w:r w:rsidRPr="00762DDA">
        <w:rPr>
          <w:rFonts w:ascii="Geomanist" w:hAnsi="Geomanist" w:cs="Arial"/>
          <w:sz w:val="22"/>
          <w:szCs w:val="22"/>
        </w:rPr>
        <w:t>No funcionales</w:t>
      </w:r>
      <w:bookmarkEnd w:id="11"/>
      <w:bookmarkEnd w:id="12"/>
    </w:p>
    <w:p w14:paraId="6080EAA5" w14:textId="77777777" w:rsidR="002D652A" w:rsidRPr="00762DDA" w:rsidRDefault="002D652A" w:rsidP="009B3DAF">
      <w:pPr>
        <w:widowControl w:val="0"/>
        <w:suppressAutoHyphens/>
        <w:spacing w:line="276" w:lineRule="auto"/>
        <w:ind w:left="360"/>
        <w:jc w:val="both"/>
        <w:rPr>
          <w:rFonts w:ascii="Geomanist" w:hAnsi="Geomanist" w:cs="Arial"/>
          <w:sz w:val="20"/>
          <w:szCs w:val="20"/>
        </w:rPr>
      </w:pPr>
      <w:r w:rsidRPr="00762DDA">
        <w:rPr>
          <w:rFonts w:ascii="Geomanist" w:hAnsi="Geomanist" w:cs="Arial"/>
          <w:sz w:val="20"/>
          <w:szCs w:val="20"/>
        </w:rPr>
        <w:t>No aplica.</w:t>
      </w:r>
    </w:p>
    <w:p w14:paraId="4CB6A97C" w14:textId="77777777" w:rsidR="002D652A" w:rsidRPr="00762DDA" w:rsidRDefault="002D652A" w:rsidP="00EA0357">
      <w:pPr>
        <w:spacing w:line="276" w:lineRule="auto"/>
        <w:jc w:val="both"/>
        <w:rPr>
          <w:rFonts w:ascii="Geomanist" w:eastAsia="Batang" w:hAnsi="Geomanist" w:cs="Arial"/>
          <w:kern w:val="18"/>
          <w:sz w:val="20"/>
          <w:szCs w:val="20"/>
          <w:lang w:eastAsia="en-US"/>
        </w:rPr>
      </w:pPr>
    </w:p>
    <w:p w14:paraId="1690E951" w14:textId="77777777" w:rsidR="002D652A" w:rsidRPr="00762DDA" w:rsidRDefault="002D652A" w:rsidP="005717BE">
      <w:pPr>
        <w:keepNext/>
        <w:keepLines/>
        <w:numPr>
          <w:ilvl w:val="0"/>
          <w:numId w:val="33"/>
        </w:numPr>
        <w:spacing w:line="276" w:lineRule="auto"/>
        <w:outlineLvl w:val="0"/>
        <w:rPr>
          <w:rFonts w:ascii="Geomanist" w:hAnsi="Geomanist" w:cs="Arial"/>
          <w:b/>
          <w:sz w:val="22"/>
          <w:szCs w:val="22"/>
        </w:rPr>
      </w:pPr>
      <w:bookmarkStart w:id="13" w:name="_Toc182222688"/>
      <w:r w:rsidRPr="00762DDA">
        <w:rPr>
          <w:rFonts w:ascii="Geomanist" w:hAnsi="Geomanist" w:cs="Arial"/>
          <w:b/>
          <w:sz w:val="22"/>
          <w:szCs w:val="22"/>
        </w:rPr>
        <w:t>Especificaciones técnicas</w:t>
      </w:r>
      <w:bookmarkEnd w:id="13"/>
    </w:p>
    <w:p w14:paraId="50539826" w14:textId="77777777" w:rsidR="002D652A" w:rsidRPr="00762DDA" w:rsidRDefault="002D652A" w:rsidP="00EA0357">
      <w:pPr>
        <w:spacing w:line="276" w:lineRule="auto"/>
        <w:jc w:val="both"/>
        <w:rPr>
          <w:rFonts w:ascii="Geomanist" w:eastAsia="Batang" w:hAnsi="Geomanist" w:cs="Arial"/>
          <w:kern w:val="18"/>
          <w:sz w:val="20"/>
          <w:szCs w:val="20"/>
          <w:lang w:eastAsia="en-US"/>
        </w:rPr>
      </w:pPr>
    </w:p>
    <w:p w14:paraId="14B9DC96" w14:textId="30FD6B01" w:rsidR="00454436" w:rsidRPr="00762DDA" w:rsidRDefault="002564AD" w:rsidP="005717BE">
      <w:pPr>
        <w:spacing w:line="276" w:lineRule="auto"/>
        <w:jc w:val="both"/>
        <w:rPr>
          <w:rFonts w:ascii="Geomanist" w:eastAsia="Batang" w:hAnsi="Geomanist" w:cs="Arial"/>
          <w:b/>
          <w:bCs/>
          <w:kern w:val="18"/>
          <w:sz w:val="21"/>
          <w:szCs w:val="21"/>
          <w:lang w:eastAsia="en-US"/>
        </w:rPr>
      </w:pPr>
      <w:r w:rsidRPr="00762DDA">
        <w:rPr>
          <w:rFonts w:ascii="Geomanist" w:eastAsia="Batang" w:hAnsi="Geomanist" w:cs="Arial"/>
          <w:b/>
          <w:bCs/>
          <w:kern w:val="18"/>
          <w:sz w:val="21"/>
          <w:szCs w:val="21"/>
          <w:lang w:eastAsia="en-US"/>
        </w:rPr>
        <w:t>Criterios generales aplicables para el servicio</w:t>
      </w:r>
    </w:p>
    <w:p w14:paraId="39502834" w14:textId="4215C7A4" w:rsidR="00454436" w:rsidRPr="00762DDA" w:rsidRDefault="00454436" w:rsidP="00EA0357">
      <w:pPr>
        <w:spacing w:line="276" w:lineRule="auto"/>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EI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incluir en su cotización lo siguiente:</w:t>
      </w:r>
    </w:p>
    <w:p w14:paraId="2BEB4E0A" w14:textId="77777777" w:rsidR="00454436" w:rsidRPr="00762DDA" w:rsidRDefault="00454436" w:rsidP="00EA0357">
      <w:pPr>
        <w:spacing w:line="276" w:lineRule="auto"/>
        <w:rPr>
          <w:rFonts w:ascii="Geomanist" w:eastAsia="Batang" w:hAnsi="Geomanist" w:cs="Arial"/>
          <w:kern w:val="18"/>
          <w:sz w:val="20"/>
          <w:szCs w:val="20"/>
          <w:lang w:eastAsia="en-US"/>
        </w:rPr>
      </w:pPr>
    </w:p>
    <w:p w14:paraId="63F98195" w14:textId="0AA80162" w:rsidR="006D7E2E" w:rsidRPr="00762DDA" w:rsidRDefault="002564AD" w:rsidP="00D85987">
      <w:pPr>
        <w:spacing w:line="276" w:lineRule="auto"/>
        <w:jc w:val="both"/>
        <w:rPr>
          <w:rFonts w:ascii="Geomanist" w:eastAsia="Batang" w:hAnsi="Geomanist" w:cs="Arial"/>
          <w:b/>
          <w:bCs/>
          <w:kern w:val="18"/>
          <w:sz w:val="21"/>
          <w:szCs w:val="21"/>
          <w:lang w:eastAsia="en-US"/>
        </w:rPr>
      </w:pPr>
      <w:r w:rsidRPr="00762DDA">
        <w:rPr>
          <w:rFonts w:ascii="Geomanist" w:eastAsia="Batang" w:hAnsi="Geomanist" w:cs="Arial"/>
          <w:b/>
          <w:bCs/>
          <w:kern w:val="18"/>
          <w:sz w:val="21"/>
          <w:szCs w:val="21"/>
          <w:lang w:eastAsia="en-US"/>
        </w:rPr>
        <w:t>Conformación, descripción, equipamiento y necesidades de los sitios</w:t>
      </w:r>
      <w:r w:rsidR="00D85987" w:rsidRPr="00762DDA">
        <w:rPr>
          <w:rFonts w:ascii="Geomanist" w:eastAsia="Batang" w:hAnsi="Geomanist" w:cs="Arial"/>
          <w:b/>
          <w:bCs/>
          <w:kern w:val="18"/>
          <w:sz w:val="21"/>
          <w:szCs w:val="21"/>
          <w:lang w:eastAsia="en-US"/>
        </w:rPr>
        <w:t>.</w:t>
      </w:r>
    </w:p>
    <w:p w14:paraId="2BF29C86" w14:textId="7001F82D" w:rsidR="006D7E2E" w:rsidRPr="00762DDA" w:rsidRDefault="00792D00"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EI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de prestar el servicio para los sitios señalados en el </w:t>
      </w:r>
      <w:r w:rsidR="00A56592" w:rsidRPr="00762DDA">
        <w:rPr>
          <w:rFonts w:ascii="Geomanist" w:eastAsia="Batang" w:hAnsi="Geomanist" w:cs="Arial"/>
          <w:kern w:val="18"/>
          <w:sz w:val="20"/>
          <w:szCs w:val="20"/>
          <w:lang w:eastAsia="en-US"/>
        </w:rPr>
        <w:t>Apartado I – Listado de sitios</w:t>
      </w:r>
      <w:r w:rsidRPr="00762DDA">
        <w:rPr>
          <w:rFonts w:ascii="Geomanist" w:eastAsia="Batang" w:hAnsi="Geomanist" w:cs="Arial"/>
          <w:kern w:val="18"/>
          <w:sz w:val="20"/>
          <w:szCs w:val="20"/>
          <w:lang w:eastAsia="en-US"/>
        </w:rPr>
        <w:t xml:space="preserve">, por lo cual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 forma enunciativa mas no limitativa deberá proporcionar, configurar y realizar todas las actividades inherentes a la prestación del servicio.</w:t>
      </w:r>
    </w:p>
    <w:p w14:paraId="319CC21D" w14:textId="77777777" w:rsidR="00792D00" w:rsidRPr="00762DDA" w:rsidRDefault="00792D00" w:rsidP="00EA0357">
      <w:pPr>
        <w:spacing w:line="276" w:lineRule="auto"/>
        <w:jc w:val="both"/>
        <w:rPr>
          <w:rFonts w:ascii="Geomanist" w:eastAsia="Batang" w:hAnsi="Geomanist" w:cs="Arial"/>
          <w:kern w:val="18"/>
          <w:sz w:val="20"/>
          <w:szCs w:val="20"/>
          <w:lang w:eastAsia="en-US"/>
        </w:rPr>
      </w:pPr>
    </w:p>
    <w:p w14:paraId="6B14B08B" w14:textId="79539DF0" w:rsidR="00792D00" w:rsidRPr="00762DDA" w:rsidRDefault="00792D00" w:rsidP="005717BE">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Es importante señalar, que durante la vigencia del contrato el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podrá agregar o</w:t>
      </w:r>
      <w:r w:rsidR="005717BE"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disminuir la cantidad de sitios durante la vigencia del servicio.</w:t>
      </w:r>
    </w:p>
    <w:p w14:paraId="59816F9A" w14:textId="77777777" w:rsidR="006D7E2E" w:rsidRPr="00762DDA" w:rsidRDefault="006D7E2E" w:rsidP="00EA0357">
      <w:pPr>
        <w:spacing w:line="276" w:lineRule="auto"/>
        <w:rPr>
          <w:rFonts w:ascii="Geomanist" w:eastAsia="Batang" w:hAnsi="Geomanist" w:cs="Arial"/>
          <w:kern w:val="18"/>
          <w:sz w:val="20"/>
          <w:szCs w:val="20"/>
          <w:lang w:eastAsia="en-US"/>
        </w:rPr>
      </w:pPr>
    </w:p>
    <w:p w14:paraId="374058B8" w14:textId="74C22F41" w:rsidR="00792D00" w:rsidRPr="00762DDA" w:rsidRDefault="000C3BF6" w:rsidP="00EA0357">
      <w:pPr>
        <w:spacing w:line="276" w:lineRule="auto"/>
        <w:jc w:val="both"/>
        <w:rPr>
          <w:rFonts w:ascii="Geomanist" w:eastAsia="Batang" w:hAnsi="Geomanist" w:cs="Arial"/>
          <w:b/>
          <w:bCs/>
          <w:kern w:val="18"/>
          <w:sz w:val="21"/>
          <w:szCs w:val="21"/>
          <w:lang w:eastAsia="en-US"/>
        </w:rPr>
      </w:pPr>
      <w:r w:rsidRPr="00762DDA">
        <w:rPr>
          <w:rFonts w:ascii="Geomanist" w:eastAsia="Batang" w:hAnsi="Geomanist" w:cs="Arial"/>
          <w:b/>
          <w:bCs/>
          <w:kern w:val="18"/>
          <w:sz w:val="21"/>
          <w:szCs w:val="21"/>
          <w:lang w:eastAsia="en-US"/>
        </w:rPr>
        <w:t>Requisitos generales para los enlaces satelitales:</w:t>
      </w:r>
    </w:p>
    <w:p w14:paraId="60D3C23E" w14:textId="5448C882"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Contar con un telepuerto satelital dentro del territorio nacional donde se recibirán, administraran y operaran los enlaces satelitales.</w:t>
      </w:r>
    </w:p>
    <w:p w14:paraId="36CFB8BD" w14:textId="5A048CB8"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Deberá ser un sistema satelital </w:t>
      </w:r>
      <w:proofErr w:type="spellStart"/>
      <w:proofErr w:type="gramStart"/>
      <w:r w:rsidRPr="00762DDA">
        <w:rPr>
          <w:rFonts w:ascii="Geomanist" w:eastAsia="Batang" w:hAnsi="Geomanist" w:cs="Arial"/>
          <w:kern w:val="18"/>
          <w:sz w:val="20"/>
          <w:szCs w:val="20"/>
          <w:lang w:eastAsia="en-US"/>
        </w:rPr>
        <w:t>bi-direccional</w:t>
      </w:r>
      <w:proofErr w:type="spellEnd"/>
      <w:proofErr w:type="gramEnd"/>
      <w:r w:rsidRPr="00762DDA">
        <w:rPr>
          <w:rFonts w:ascii="Geomanist" w:eastAsia="Batang" w:hAnsi="Geomanist" w:cs="Arial"/>
          <w:kern w:val="18"/>
          <w:sz w:val="20"/>
          <w:szCs w:val="20"/>
          <w:lang w:eastAsia="en-US"/>
        </w:rPr>
        <w:t>.</w:t>
      </w:r>
    </w:p>
    <w:p w14:paraId="59EEF9EF" w14:textId="5EFAFC41"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Los equipos de telecomunicación deberán ser </w:t>
      </w:r>
      <w:proofErr w:type="spellStart"/>
      <w:r w:rsidRPr="00762DDA">
        <w:rPr>
          <w:rFonts w:ascii="Geomanist" w:eastAsia="Batang" w:hAnsi="Geomanist" w:cs="Arial"/>
          <w:kern w:val="18"/>
          <w:sz w:val="20"/>
          <w:szCs w:val="20"/>
          <w:lang w:eastAsia="en-US"/>
        </w:rPr>
        <w:t>monitoreables</w:t>
      </w:r>
      <w:proofErr w:type="spellEnd"/>
      <w:r w:rsidRPr="00762DDA">
        <w:rPr>
          <w:rFonts w:ascii="Geomanist" w:eastAsia="Batang" w:hAnsi="Geomanist" w:cs="Arial"/>
          <w:kern w:val="18"/>
          <w:sz w:val="20"/>
          <w:szCs w:val="20"/>
          <w:lang w:eastAsia="en-US"/>
        </w:rPr>
        <w:t xml:space="preserve"> remotamente.</w:t>
      </w:r>
    </w:p>
    <w:p w14:paraId="3FF72668" w14:textId="770C8734"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Los equipos de telecomunicación deberán ser configurables remotamente.</w:t>
      </w:r>
    </w:p>
    <w:p w14:paraId="53EFE824" w14:textId="392AF44A"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EI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proporcionar los servicios de conectividad satelital bidireccional de</w:t>
      </w:r>
      <w:r w:rsidR="00EC25C3"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banda ancha con velocidad de recepción y transmisión de 5 Mbps / 5 Mbps en canal de</w:t>
      </w:r>
      <w:r w:rsidR="00EC25C3"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retorno con sobresuscripci</w:t>
      </w:r>
      <w:r w:rsidR="00EC25C3" w:rsidRPr="00762DDA">
        <w:rPr>
          <w:rFonts w:ascii="Geomanist" w:eastAsia="Batang" w:hAnsi="Geomanist" w:cs="Arial"/>
          <w:kern w:val="18"/>
          <w:sz w:val="20"/>
          <w:szCs w:val="20"/>
          <w:lang w:eastAsia="en-US"/>
        </w:rPr>
        <w:t>ó</w:t>
      </w:r>
      <w:r w:rsidRPr="00762DDA">
        <w:rPr>
          <w:rFonts w:ascii="Geomanist" w:eastAsia="Batang" w:hAnsi="Geomanist" w:cs="Arial"/>
          <w:kern w:val="18"/>
          <w:sz w:val="20"/>
          <w:szCs w:val="20"/>
          <w:lang w:eastAsia="en-US"/>
        </w:rPr>
        <w:t>n no mayor de 10 a 1, compatible con estándares de</w:t>
      </w:r>
      <w:r w:rsidR="00EC25C3"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comunicaci</w:t>
      </w:r>
      <w:r w:rsidR="00EC25C3" w:rsidRPr="00762DDA">
        <w:rPr>
          <w:rFonts w:ascii="Geomanist" w:eastAsia="Batang" w:hAnsi="Geomanist" w:cs="Arial"/>
          <w:kern w:val="18"/>
          <w:sz w:val="20"/>
          <w:szCs w:val="20"/>
          <w:lang w:eastAsia="en-US"/>
        </w:rPr>
        <w:t>ó</w:t>
      </w:r>
      <w:r w:rsidRPr="00762DDA">
        <w:rPr>
          <w:rFonts w:ascii="Geomanist" w:eastAsia="Batang" w:hAnsi="Geomanist" w:cs="Arial"/>
          <w:kern w:val="18"/>
          <w:sz w:val="20"/>
          <w:szCs w:val="20"/>
          <w:lang w:eastAsia="en-US"/>
        </w:rPr>
        <w:t>n IP, el cual cuente con codificación avanzada, técnicas de corrección de</w:t>
      </w:r>
      <w:r w:rsidR="00EC25C3"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errores y funciones de seguridad que se utilicen para permitir una transmisi6n confiable y</w:t>
      </w:r>
      <w:r w:rsidR="00EC25C3"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segura así como mecanismos de aceleración TCP/IP incorporados que permitan mejorar</w:t>
      </w:r>
      <w:r w:rsidR="00EC25C3"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la experiencia del usuario. Así como una latencia máxima de 75</w:t>
      </w:r>
      <w:r w:rsidR="000121BD" w:rsidRPr="00762DDA">
        <w:rPr>
          <w:rFonts w:ascii="Geomanist" w:eastAsia="Batang" w:hAnsi="Geomanist" w:cs="Arial"/>
          <w:kern w:val="18"/>
          <w:sz w:val="20"/>
          <w:szCs w:val="20"/>
          <w:lang w:eastAsia="en-US"/>
        </w:rPr>
        <w:t>0</w:t>
      </w:r>
      <w:r w:rsidRPr="00762DDA">
        <w:rPr>
          <w:rFonts w:ascii="Geomanist" w:eastAsia="Batang" w:hAnsi="Geomanist" w:cs="Arial"/>
          <w:kern w:val="18"/>
          <w:sz w:val="20"/>
          <w:szCs w:val="20"/>
          <w:lang w:eastAsia="en-US"/>
        </w:rPr>
        <w:t xml:space="preserve"> ms, con pérdida de</w:t>
      </w:r>
      <w:r w:rsidR="00EC25C3"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paquetes menor al 1%.</w:t>
      </w:r>
    </w:p>
    <w:p w14:paraId="35A99D79" w14:textId="7F7FCB7E"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Aceleración y optimización incorporada TCP/IP para comunicación vía satélite.</w:t>
      </w:r>
    </w:p>
    <w:p w14:paraId="470AF01E" w14:textId="1A6B0842"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Modulación variable para garantizar la disponibilidad de los enlaces.</w:t>
      </w:r>
    </w:p>
    <w:p w14:paraId="09AA7B7B" w14:textId="07D974E0"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Modulación variable: QPSK, 8PSK, 16APSK, 32APSK (0 superior).</w:t>
      </w:r>
    </w:p>
    <w:p w14:paraId="3A7D13B0" w14:textId="505BDD11"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podrá calcular las características de las portadoras de retorno con base en el</w:t>
      </w:r>
      <w:r w:rsidR="002D13A9"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cálculo de enlace. Sin embargo, se deberán incluir canales dinámicamente adaptativos a</w:t>
      </w:r>
      <w:r w:rsidR="002D13A9"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la modulación y el FEC dependiendo de las condiciones de operación de las estaciones</w:t>
      </w:r>
      <w:r w:rsidR="002D13A9"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terrenas remotas.</w:t>
      </w:r>
    </w:p>
    <w:p w14:paraId="6B691589" w14:textId="77777777"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lastRenderedPageBreak/>
        <w:t>FEC RATE (DVB-S2): 1/4, 1/3,2/5, 1/2,3/5,2/3,3/4,4/5,5/6,8/9,9/10.</w:t>
      </w:r>
    </w:p>
    <w:p w14:paraId="02C92886" w14:textId="13D9375F"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Consumo de potencia menor </w:t>
      </w:r>
      <w:r w:rsidR="006A5E79" w:rsidRPr="00762DDA">
        <w:rPr>
          <w:rFonts w:ascii="Geomanist" w:eastAsia="Batang" w:hAnsi="Geomanist" w:cs="Arial"/>
          <w:kern w:val="18"/>
          <w:sz w:val="20"/>
          <w:szCs w:val="20"/>
          <w:lang w:eastAsia="en-US"/>
        </w:rPr>
        <w:t xml:space="preserve">o igual </w:t>
      </w:r>
      <w:r w:rsidRPr="00762DDA">
        <w:rPr>
          <w:rFonts w:ascii="Geomanist" w:eastAsia="Batang" w:hAnsi="Geomanist" w:cs="Arial"/>
          <w:kern w:val="18"/>
          <w:sz w:val="20"/>
          <w:szCs w:val="20"/>
          <w:lang w:eastAsia="en-US"/>
        </w:rPr>
        <w:t>a 20 watts (lo anterior refiriéndose al radio de unidad</w:t>
      </w:r>
      <w:r w:rsidR="002B007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exterior</w:t>
      </w:r>
      <w:r w:rsidR="002B007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ODU).</w:t>
      </w:r>
    </w:p>
    <w:p w14:paraId="7A245912" w14:textId="77777777"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Rango de frecuencia de transmisi6n: Banda </w:t>
      </w:r>
      <w:proofErr w:type="spellStart"/>
      <w:r w:rsidRPr="00762DDA">
        <w:rPr>
          <w:rFonts w:ascii="Geomanist" w:eastAsia="Batang" w:hAnsi="Geomanist" w:cs="Arial"/>
          <w:kern w:val="18"/>
          <w:sz w:val="20"/>
          <w:szCs w:val="20"/>
          <w:lang w:eastAsia="en-US"/>
        </w:rPr>
        <w:t>Ku</w:t>
      </w:r>
      <w:proofErr w:type="spellEnd"/>
      <w:r w:rsidRPr="00762DDA">
        <w:rPr>
          <w:rFonts w:ascii="Geomanist" w:eastAsia="Batang" w:hAnsi="Geomanist" w:cs="Arial"/>
          <w:kern w:val="18"/>
          <w:sz w:val="20"/>
          <w:szCs w:val="20"/>
          <w:lang w:eastAsia="en-US"/>
        </w:rPr>
        <w:t>.</w:t>
      </w:r>
    </w:p>
    <w:p w14:paraId="5F79F0D0" w14:textId="16EE5D3D"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Los equipos deberán soportar vientos iguales 0 superiores a 70 km/h en operación.</w:t>
      </w:r>
    </w:p>
    <w:p w14:paraId="64185445" w14:textId="45810A3B"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Temperatura de operación de ODU de -40 a 50 grados centígrados.</w:t>
      </w:r>
    </w:p>
    <w:p w14:paraId="48CEF4D0" w14:textId="0DECE002"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Adaptabilidad portadora de retorno; soportar los modelos: AUPC, canales dinámicos y</w:t>
      </w:r>
      <w:r w:rsidR="002B007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modulaci6n/FEC. Se podrá modificar las características de la portadora de retorno,</w:t>
      </w:r>
      <w:r w:rsidR="002B007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únicamente cuando la señal sea con características iguales o superiores a las antes</w:t>
      </w:r>
      <w:r w:rsidR="002B007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solicitadas.</w:t>
      </w:r>
    </w:p>
    <w:p w14:paraId="520D359D" w14:textId="27689A86"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Soportar algoritmos o herramientas que permitan incrementar la eficiencia propia de los</w:t>
      </w:r>
      <w:r w:rsidR="002B007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códigos de corrección de error y mejorar la relación señal a ruido, así como ajustar</w:t>
      </w:r>
      <w:r w:rsidR="002B007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dinámicamente los códigos de error y modulación de las portadoras ascendentes y</w:t>
      </w:r>
      <w:r w:rsidR="002B007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descendentes a fin de mantener la disponibilidad de los enlaces durante variaciones</w:t>
      </w:r>
      <w:r w:rsidR="002B007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ambientales adversas como lluvia, polvo o nieve de tal manera que se obtenga el mejor</w:t>
      </w:r>
      <w:r w:rsidR="002B007F" w:rsidRPr="00762DDA">
        <w:rPr>
          <w:rFonts w:ascii="Geomanist" w:eastAsia="Batang" w:hAnsi="Geomanist" w:cs="Arial"/>
          <w:kern w:val="18"/>
          <w:sz w:val="20"/>
          <w:szCs w:val="20"/>
          <w:lang w:eastAsia="en-US"/>
        </w:rPr>
        <w:t xml:space="preserve"> desempeño</w:t>
      </w:r>
      <w:r w:rsidRPr="00762DDA">
        <w:rPr>
          <w:rFonts w:ascii="Geomanist" w:eastAsia="Batang" w:hAnsi="Geomanist" w:cs="Arial"/>
          <w:kern w:val="18"/>
          <w:sz w:val="20"/>
          <w:szCs w:val="20"/>
          <w:lang w:eastAsia="en-US"/>
        </w:rPr>
        <w:t xml:space="preserve"> global en la red.</w:t>
      </w:r>
    </w:p>
    <w:p w14:paraId="6D4D6C2B" w14:textId="16A44596"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Portadora de entrada con capacidad de </w:t>
      </w:r>
      <w:r w:rsidR="002B007F" w:rsidRPr="00762DDA">
        <w:rPr>
          <w:rFonts w:ascii="Geomanist" w:eastAsia="Batang" w:hAnsi="Geomanist" w:cs="Arial"/>
          <w:kern w:val="18"/>
          <w:sz w:val="20"/>
          <w:szCs w:val="20"/>
          <w:lang w:eastAsia="en-US"/>
        </w:rPr>
        <w:t>modulación</w:t>
      </w:r>
      <w:r w:rsidRPr="00762DDA">
        <w:rPr>
          <w:rFonts w:ascii="Geomanist" w:eastAsia="Batang" w:hAnsi="Geomanist" w:cs="Arial"/>
          <w:kern w:val="18"/>
          <w:sz w:val="20"/>
          <w:szCs w:val="20"/>
          <w:lang w:eastAsia="en-US"/>
        </w:rPr>
        <w:t xml:space="preserve"> QPSK, 8APSK, con capacidad de</w:t>
      </w:r>
      <w:r w:rsidR="002B007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hasta 6 Mbps.</w:t>
      </w:r>
    </w:p>
    <w:p w14:paraId="0660C7B0" w14:textId="7ACF0A30" w:rsidR="000C3BF6" w:rsidRPr="00762DDA" w:rsidRDefault="000C3BF6" w:rsidP="00EA0357">
      <w:pPr>
        <w:pStyle w:val="Prrafodelista"/>
        <w:numPr>
          <w:ilvl w:val="0"/>
          <w:numId w:val="1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Esquema de acceso </w:t>
      </w:r>
      <w:r w:rsidR="002B007F" w:rsidRPr="00762DDA">
        <w:rPr>
          <w:rFonts w:ascii="Geomanist" w:eastAsia="Batang" w:hAnsi="Geomanist" w:cs="Arial"/>
          <w:kern w:val="18"/>
          <w:sz w:val="20"/>
          <w:szCs w:val="20"/>
          <w:lang w:eastAsia="en-US"/>
        </w:rPr>
        <w:t>estándar</w:t>
      </w:r>
      <w:r w:rsidRPr="00762DDA">
        <w:rPr>
          <w:rFonts w:ascii="Geomanist" w:eastAsia="Batang" w:hAnsi="Geomanist" w:cs="Arial"/>
          <w:kern w:val="18"/>
          <w:sz w:val="20"/>
          <w:szCs w:val="20"/>
          <w:lang w:eastAsia="en-US"/>
        </w:rPr>
        <w:t xml:space="preserve"> al satélite en antena maestra (Tele Puerto): DVB-S2 con</w:t>
      </w:r>
      <w:r w:rsidR="002B007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soporte a modulaciones de hasta 32APSK Y ACM, la </w:t>
      </w:r>
      <w:r w:rsidR="002B007F" w:rsidRPr="00762DDA">
        <w:rPr>
          <w:rFonts w:ascii="Geomanist" w:eastAsia="Batang" w:hAnsi="Geomanist" w:cs="Arial"/>
          <w:kern w:val="18"/>
          <w:sz w:val="20"/>
          <w:szCs w:val="20"/>
          <w:lang w:eastAsia="en-US"/>
        </w:rPr>
        <w:t>modulación</w:t>
      </w:r>
      <w:r w:rsidRPr="00762DDA">
        <w:rPr>
          <w:rFonts w:ascii="Geomanist" w:eastAsia="Batang" w:hAnsi="Geomanist" w:cs="Arial"/>
          <w:kern w:val="18"/>
          <w:sz w:val="20"/>
          <w:szCs w:val="20"/>
          <w:lang w:eastAsia="en-US"/>
        </w:rPr>
        <w:t xml:space="preserve"> </w:t>
      </w:r>
      <w:r w:rsidR="002B007F"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de ajustarse de</w:t>
      </w:r>
      <w:r w:rsidR="002B007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manera </w:t>
      </w:r>
      <w:r w:rsidR="002B007F" w:rsidRPr="00762DDA">
        <w:rPr>
          <w:rFonts w:ascii="Geomanist" w:eastAsia="Batang" w:hAnsi="Geomanist" w:cs="Arial"/>
          <w:kern w:val="18"/>
          <w:sz w:val="20"/>
          <w:szCs w:val="20"/>
          <w:lang w:eastAsia="en-US"/>
        </w:rPr>
        <w:t>dinámica</w:t>
      </w:r>
      <w:r w:rsidRPr="00762DDA">
        <w:rPr>
          <w:rFonts w:ascii="Geomanist" w:eastAsia="Batang" w:hAnsi="Geomanist" w:cs="Arial"/>
          <w:kern w:val="18"/>
          <w:sz w:val="20"/>
          <w:szCs w:val="20"/>
          <w:lang w:eastAsia="en-US"/>
        </w:rPr>
        <w:t xml:space="preserve"> </w:t>
      </w:r>
      <w:r w:rsidR="002B007F" w:rsidRPr="00762DDA">
        <w:rPr>
          <w:rFonts w:ascii="Geomanist" w:eastAsia="Batang" w:hAnsi="Geomanist" w:cs="Arial"/>
          <w:kern w:val="18"/>
          <w:sz w:val="20"/>
          <w:szCs w:val="20"/>
          <w:lang w:eastAsia="en-US"/>
        </w:rPr>
        <w:t>de acuerdo con el</w:t>
      </w:r>
      <w:r w:rsidRPr="00762DDA">
        <w:rPr>
          <w:rFonts w:ascii="Geomanist" w:eastAsia="Batang" w:hAnsi="Geomanist" w:cs="Arial"/>
          <w:kern w:val="18"/>
          <w:sz w:val="20"/>
          <w:szCs w:val="20"/>
          <w:lang w:eastAsia="en-US"/>
        </w:rPr>
        <w:t xml:space="preserve"> ACM. Mientras que el </w:t>
      </w:r>
      <w:proofErr w:type="spellStart"/>
      <w:r w:rsidRPr="00762DDA">
        <w:rPr>
          <w:rFonts w:ascii="Geomanist" w:eastAsia="Batang" w:hAnsi="Geomanist" w:cs="Arial"/>
          <w:kern w:val="18"/>
          <w:sz w:val="20"/>
          <w:szCs w:val="20"/>
          <w:lang w:eastAsia="en-US"/>
        </w:rPr>
        <w:t>QoS</w:t>
      </w:r>
      <w:proofErr w:type="spellEnd"/>
      <w:r w:rsidRPr="00762DDA">
        <w:rPr>
          <w:rFonts w:ascii="Geomanist" w:eastAsia="Batang" w:hAnsi="Geomanist" w:cs="Arial"/>
          <w:kern w:val="18"/>
          <w:sz w:val="20"/>
          <w:szCs w:val="20"/>
          <w:lang w:eastAsia="en-US"/>
        </w:rPr>
        <w:t xml:space="preserve"> </w:t>
      </w:r>
      <w:r w:rsidR="002B007F"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ajustarse de manera</w:t>
      </w:r>
      <w:r w:rsidR="002B007F" w:rsidRPr="00762DDA">
        <w:rPr>
          <w:rFonts w:ascii="Geomanist" w:eastAsia="Batang" w:hAnsi="Geomanist" w:cs="Arial"/>
          <w:kern w:val="18"/>
          <w:sz w:val="20"/>
          <w:szCs w:val="20"/>
          <w:lang w:eastAsia="en-US"/>
        </w:rPr>
        <w:t xml:space="preserve"> dinámica</w:t>
      </w:r>
      <w:r w:rsidRPr="00762DDA">
        <w:rPr>
          <w:rFonts w:ascii="Geomanist" w:eastAsia="Batang" w:hAnsi="Geomanist" w:cs="Arial"/>
          <w:kern w:val="18"/>
          <w:sz w:val="20"/>
          <w:szCs w:val="20"/>
          <w:lang w:eastAsia="en-US"/>
        </w:rPr>
        <w:t xml:space="preserve"> al tipo de </w:t>
      </w:r>
      <w:r w:rsidR="002B007F" w:rsidRPr="00762DDA">
        <w:rPr>
          <w:rFonts w:ascii="Geomanist" w:eastAsia="Batang" w:hAnsi="Geomanist" w:cs="Arial"/>
          <w:kern w:val="18"/>
          <w:sz w:val="20"/>
          <w:szCs w:val="20"/>
          <w:lang w:eastAsia="en-US"/>
        </w:rPr>
        <w:t>tráfico</w:t>
      </w:r>
      <w:r w:rsidRPr="00762DDA">
        <w:rPr>
          <w:rFonts w:ascii="Geomanist" w:eastAsia="Batang" w:hAnsi="Geomanist" w:cs="Arial"/>
          <w:kern w:val="18"/>
          <w:sz w:val="20"/>
          <w:szCs w:val="20"/>
          <w:lang w:eastAsia="en-US"/>
        </w:rPr>
        <w:t xml:space="preserve"> y/o aplicativos.</w:t>
      </w:r>
    </w:p>
    <w:p w14:paraId="1A4490DB" w14:textId="77777777" w:rsidR="001A6712" w:rsidRPr="00762DDA" w:rsidRDefault="001A6712" w:rsidP="00EA0357">
      <w:pPr>
        <w:spacing w:line="276" w:lineRule="auto"/>
        <w:jc w:val="both"/>
        <w:rPr>
          <w:rFonts w:ascii="Geomanist" w:eastAsia="Batang" w:hAnsi="Geomanist" w:cs="Arial"/>
          <w:b/>
          <w:bCs/>
          <w:kern w:val="18"/>
          <w:sz w:val="21"/>
          <w:szCs w:val="21"/>
          <w:lang w:eastAsia="en-US"/>
        </w:rPr>
      </w:pPr>
    </w:p>
    <w:p w14:paraId="1656D617" w14:textId="49248D11" w:rsidR="008916F6" w:rsidRPr="00762DDA" w:rsidRDefault="002564AD" w:rsidP="00EA0357">
      <w:pPr>
        <w:spacing w:line="276" w:lineRule="auto"/>
        <w:jc w:val="both"/>
        <w:rPr>
          <w:rFonts w:ascii="Geomanist" w:eastAsia="Batang" w:hAnsi="Geomanist" w:cs="Arial"/>
          <w:b/>
          <w:bCs/>
          <w:kern w:val="18"/>
          <w:sz w:val="21"/>
          <w:szCs w:val="21"/>
          <w:lang w:eastAsia="en-US"/>
        </w:rPr>
      </w:pPr>
      <w:r w:rsidRPr="00762DDA">
        <w:rPr>
          <w:rFonts w:ascii="Geomanist" w:eastAsia="Batang" w:hAnsi="Geomanist" w:cs="Arial"/>
          <w:b/>
          <w:bCs/>
          <w:kern w:val="18"/>
          <w:sz w:val="21"/>
          <w:szCs w:val="21"/>
          <w:lang w:eastAsia="en-US"/>
        </w:rPr>
        <w:t>Descripción técnica de los enlaces para el servicio:</w:t>
      </w:r>
    </w:p>
    <w:p w14:paraId="7E12E578" w14:textId="7397FEA6" w:rsidR="00400D2C" w:rsidRPr="00762DDA" w:rsidRDefault="00400D2C"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Se requiere de servicios de red de telecomunicaciones mediante tecnología satelital que aseguren un ancho de banda de 5 Mbps. Los sitios están expresados en el </w:t>
      </w:r>
      <w:r w:rsidR="003132C1" w:rsidRPr="00762DDA">
        <w:rPr>
          <w:rFonts w:ascii="Geomanist" w:eastAsia="Batang" w:hAnsi="Geomanist" w:cs="Arial"/>
          <w:kern w:val="18"/>
          <w:sz w:val="20"/>
          <w:szCs w:val="20"/>
          <w:lang w:eastAsia="en-US"/>
        </w:rPr>
        <w:t>“Apartado I - Listado de sitios satelitales”</w:t>
      </w:r>
      <w:r w:rsidRPr="00762DDA">
        <w:rPr>
          <w:rFonts w:ascii="Geomanist" w:eastAsia="Batang" w:hAnsi="Geomanist" w:cs="Arial"/>
          <w:kern w:val="18"/>
          <w:sz w:val="20"/>
          <w:szCs w:val="20"/>
          <w:lang w:eastAsia="en-US"/>
        </w:rPr>
        <w:t>.</w:t>
      </w:r>
    </w:p>
    <w:p w14:paraId="5EA00676" w14:textId="77777777" w:rsidR="00642E19" w:rsidRPr="00762DDA" w:rsidRDefault="00642E19" w:rsidP="00EA0357">
      <w:pPr>
        <w:spacing w:line="276" w:lineRule="auto"/>
        <w:jc w:val="both"/>
        <w:rPr>
          <w:rFonts w:ascii="Geomanist" w:eastAsia="Batang" w:hAnsi="Geomanist" w:cs="Arial"/>
          <w:kern w:val="18"/>
          <w:sz w:val="20"/>
          <w:szCs w:val="20"/>
          <w:lang w:eastAsia="en-US"/>
        </w:rPr>
      </w:pPr>
    </w:p>
    <w:p w14:paraId="1C4248FA" w14:textId="6D91BD3B" w:rsidR="001371F8" w:rsidRPr="00762DDA" w:rsidRDefault="001371F8"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El LICITANTE deberá incluir en su propuesta técnica al menos 02 direcciones IP homologadas en el telepuerto</w:t>
      </w:r>
      <w:r w:rsidR="00911832" w:rsidRPr="00762DDA">
        <w:rPr>
          <w:rFonts w:ascii="Geomanist" w:eastAsia="Batang" w:hAnsi="Geomanist" w:cs="Arial"/>
          <w:kern w:val="18"/>
          <w:sz w:val="20"/>
          <w:szCs w:val="20"/>
          <w:lang w:eastAsia="en-US"/>
        </w:rPr>
        <w:t xml:space="preserve">, </w:t>
      </w:r>
      <w:r w:rsidR="001E7E2F" w:rsidRPr="00762DDA">
        <w:rPr>
          <w:rFonts w:ascii="Geomanist" w:eastAsia="Batang" w:hAnsi="Geomanist" w:cs="Arial"/>
          <w:kern w:val="18"/>
          <w:sz w:val="20"/>
          <w:szCs w:val="20"/>
          <w:lang w:eastAsia="en-US"/>
        </w:rPr>
        <w:t xml:space="preserve">por lo que </w:t>
      </w:r>
      <w:r w:rsidR="00032084" w:rsidRPr="00762DDA">
        <w:rPr>
          <w:rFonts w:ascii="Geomanist" w:eastAsia="Batang" w:hAnsi="Geomanist" w:cs="Arial"/>
          <w:kern w:val="18"/>
          <w:sz w:val="20"/>
          <w:szCs w:val="20"/>
          <w:lang w:eastAsia="en-US"/>
        </w:rPr>
        <w:t>es necesario que las 2 direcciones IP Homologadas del telepuerto y el sitio central hayan sido asignadas por LACNIC y que pertenezcan a los segmentos asignados a México</w:t>
      </w:r>
      <w:r w:rsidR="001E7E2F" w:rsidRPr="00762DDA">
        <w:rPr>
          <w:rFonts w:ascii="Geomanist" w:eastAsia="Batang" w:hAnsi="Geomanist" w:cs="Arial"/>
          <w:kern w:val="18"/>
          <w:sz w:val="20"/>
          <w:szCs w:val="20"/>
          <w:lang w:eastAsia="en-US"/>
        </w:rPr>
        <w:t>.</w:t>
      </w:r>
      <w:r w:rsidR="00032084" w:rsidRPr="00762DDA" w:rsidDel="0057672C">
        <w:rPr>
          <w:rFonts w:ascii="Geomanist" w:eastAsia="Batang" w:hAnsi="Geomanist" w:cs="Arial"/>
          <w:kern w:val="18"/>
          <w:sz w:val="20"/>
          <w:szCs w:val="20"/>
          <w:lang w:eastAsia="en-US"/>
        </w:rPr>
        <w:t xml:space="preserve"> </w:t>
      </w:r>
    </w:p>
    <w:p w14:paraId="11020673" w14:textId="77777777" w:rsidR="00642E19" w:rsidRPr="00762DDA" w:rsidRDefault="00642E19" w:rsidP="00EA0357">
      <w:pPr>
        <w:spacing w:line="276" w:lineRule="auto"/>
        <w:jc w:val="both"/>
        <w:rPr>
          <w:rFonts w:ascii="Geomanist" w:eastAsia="Batang" w:hAnsi="Geomanist" w:cs="Arial"/>
          <w:kern w:val="18"/>
          <w:sz w:val="20"/>
          <w:szCs w:val="20"/>
          <w:lang w:eastAsia="en-US"/>
        </w:rPr>
      </w:pPr>
    </w:p>
    <w:p w14:paraId="6185A0EC" w14:textId="5D06493C" w:rsidR="00642E19" w:rsidRPr="00762DDA" w:rsidRDefault="00400D2C"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Se deberá preferir en todos los casos la instalación de medio de transporte, con una sobre</w:t>
      </w:r>
      <w:r w:rsidR="00642E19"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suscripci</w:t>
      </w:r>
      <w:r w:rsidR="00962F69" w:rsidRPr="00762DDA">
        <w:rPr>
          <w:rFonts w:ascii="Geomanist" w:eastAsia="Batang" w:hAnsi="Geomanist" w:cs="Arial"/>
          <w:kern w:val="18"/>
          <w:sz w:val="20"/>
          <w:szCs w:val="20"/>
          <w:lang w:eastAsia="en-US"/>
        </w:rPr>
        <w:t>ó</w:t>
      </w:r>
      <w:r w:rsidRPr="00762DDA">
        <w:rPr>
          <w:rFonts w:ascii="Geomanist" w:eastAsia="Batang" w:hAnsi="Geomanist" w:cs="Arial"/>
          <w:kern w:val="18"/>
          <w:sz w:val="20"/>
          <w:szCs w:val="20"/>
          <w:lang w:eastAsia="en-US"/>
        </w:rPr>
        <w:t>n máxima de 10:1 y que garanticen mecanismos de confidencialidad y seguridad de la</w:t>
      </w:r>
      <w:r w:rsidR="00642E19"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información</w:t>
      </w:r>
      <w:r w:rsidR="00642E19" w:rsidRPr="00762DDA">
        <w:rPr>
          <w:rFonts w:ascii="Geomanist" w:eastAsia="Batang" w:hAnsi="Geomanist" w:cs="Arial"/>
          <w:kern w:val="18"/>
          <w:sz w:val="20"/>
          <w:szCs w:val="20"/>
          <w:lang w:eastAsia="en-US"/>
        </w:rPr>
        <w:t>.</w:t>
      </w:r>
    </w:p>
    <w:p w14:paraId="61C20312" w14:textId="77777777" w:rsidR="00107243" w:rsidRPr="00762DDA" w:rsidRDefault="00107243" w:rsidP="00EA0357">
      <w:pPr>
        <w:spacing w:line="276" w:lineRule="auto"/>
        <w:jc w:val="both"/>
        <w:rPr>
          <w:rFonts w:ascii="Geomanist" w:eastAsia="Batang" w:hAnsi="Geomanist" w:cs="Arial"/>
          <w:kern w:val="18"/>
          <w:sz w:val="20"/>
          <w:szCs w:val="20"/>
          <w:lang w:eastAsia="en-US"/>
        </w:rPr>
      </w:pPr>
    </w:p>
    <w:p w14:paraId="1BB5B134" w14:textId="34ED432B" w:rsidR="00107243" w:rsidRPr="00762DDA" w:rsidRDefault="00107243"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enlace provisto </w:t>
      </w:r>
      <w:r w:rsidR="00934EED" w:rsidRPr="00762DDA">
        <w:rPr>
          <w:rFonts w:ascii="Geomanist" w:eastAsia="Batang" w:hAnsi="Geomanist" w:cs="Arial"/>
          <w:kern w:val="18"/>
          <w:sz w:val="20"/>
          <w:szCs w:val="20"/>
          <w:lang w:eastAsia="en-US"/>
        </w:rPr>
        <w:t xml:space="preserve">por el </w:t>
      </w:r>
      <w:r w:rsidR="00934EED" w:rsidRPr="00762DDA">
        <w:rPr>
          <w:rFonts w:ascii="Geomanist" w:eastAsia="Batang" w:hAnsi="Geomanist" w:cs="Arial"/>
          <w:b/>
          <w:bCs/>
          <w:kern w:val="18"/>
          <w:sz w:val="20"/>
          <w:szCs w:val="20"/>
          <w:lang w:eastAsia="en-US"/>
        </w:rPr>
        <w:t>LICITANTE</w:t>
      </w:r>
      <w:r w:rsidR="00934EED" w:rsidRPr="00762DDA">
        <w:rPr>
          <w:rFonts w:ascii="Geomanist" w:eastAsia="Batang" w:hAnsi="Geomanist" w:cs="Arial"/>
          <w:kern w:val="18"/>
          <w:sz w:val="20"/>
          <w:szCs w:val="20"/>
          <w:lang w:eastAsia="en-US"/>
        </w:rPr>
        <w:t xml:space="preserve"> </w:t>
      </w:r>
      <w:r w:rsidR="0010454B" w:rsidRPr="00762DDA">
        <w:rPr>
          <w:rFonts w:ascii="Geomanist" w:eastAsia="Batang" w:hAnsi="Geomanist" w:cs="Arial"/>
          <w:kern w:val="18"/>
          <w:sz w:val="20"/>
          <w:szCs w:val="20"/>
          <w:lang w:eastAsia="en-US"/>
        </w:rPr>
        <w:t>para</w:t>
      </w:r>
      <w:r w:rsidRPr="00762DDA">
        <w:rPr>
          <w:rFonts w:ascii="Geomanist" w:eastAsia="Batang" w:hAnsi="Geomanist" w:cs="Arial"/>
          <w:kern w:val="18"/>
          <w:sz w:val="20"/>
          <w:szCs w:val="20"/>
          <w:lang w:eastAsia="en-US"/>
        </w:rPr>
        <w:t xml:space="preserve"> el “Servicio de Internet para Enlaces Centrales” </w:t>
      </w:r>
      <w:r w:rsidR="00934EED" w:rsidRPr="00762DDA">
        <w:rPr>
          <w:rFonts w:ascii="Geomanist" w:eastAsia="Batang" w:hAnsi="Geomanist" w:cs="Arial"/>
          <w:kern w:val="18"/>
          <w:sz w:val="20"/>
          <w:szCs w:val="20"/>
          <w:lang w:eastAsia="en-US"/>
        </w:rPr>
        <w:t>será</w:t>
      </w:r>
      <w:r w:rsidRPr="00762DDA">
        <w:rPr>
          <w:rFonts w:ascii="Geomanist" w:eastAsia="Batang" w:hAnsi="Geomanist" w:cs="Arial"/>
          <w:kern w:val="18"/>
          <w:sz w:val="20"/>
          <w:szCs w:val="20"/>
          <w:lang w:eastAsia="en-US"/>
        </w:rPr>
        <w:t xml:space="preserve"> para crear la VPN </w:t>
      </w:r>
      <w:proofErr w:type="spellStart"/>
      <w:r w:rsidRPr="00762DDA">
        <w:rPr>
          <w:rFonts w:ascii="Geomanist" w:eastAsia="Batang" w:hAnsi="Geomanist" w:cs="Arial"/>
          <w:kern w:val="18"/>
          <w:sz w:val="20"/>
          <w:szCs w:val="20"/>
          <w:lang w:eastAsia="en-US"/>
        </w:rPr>
        <w:t>site</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to</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site</w:t>
      </w:r>
      <w:proofErr w:type="spellEnd"/>
      <w:r w:rsidRPr="00762DDA">
        <w:rPr>
          <w:rFonts w:ascii="Geomanist" w:eastAsia="Batang" w:hAnsi="Geomanist" w:cs="Arial"/>
          <w:kern w:val="18"/>
          <w:sz w:val="20"/>
          <w:szCs w:val="20"/>
          <w:lang w:eastAsia="en-US"/>
        </w:rPr>
        <w:t xml:space="preserve"> entre el Telepuerto y el Sitio Central</w:t>
      </w:r>
      <w:r w:rsidR="00934EED"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adicionalmente el </w:t>
      </w:r>
      <w:r w:rsidR="00934EED" w:rsidRPr="00762DDA">
        <w:rPr>
          <w:rFonts w:ascii="Geomanist" w:eastAsia="Batang" w:hAnsi="Geomanist" w:cs="Arial"/>
          <w:b/>
          <w:bCs/>
          <w:kern w:val="18"/>
          <w:sz w:val="20"/>
          <w:szCs w:val="20"/>
          <w:lang w:eastAsia="en-US"/>
        </w:rPr>
        <w:t>LICITANTE</w:t>
      </w:r>
      <w:r w:rsidR="00934EED" w:rsidRPr="00762DDA">
        <w:rPr>
          <w:rFonts w:ascii="Geomanist" w:eastAsia="Batang" w:hAnsi="Geomanist" w:cs="Arial"/>
          <w:kern w:val="18"/>
          <w:sz w:val="20"/>
          <w:szCs w:val="20"/>
          <w:lang w:eastAsia="en-US"/>
        </w:rPr>
        <w:t xml:space="preserve"> deberá</w:t>
      </w:r>
      <w:r w:rsidRPr="00762DDA">
        <w:rPr>
          <w:rFonts w:ascii="Geomanist" w:eastAsia="Batang" w:hAnsi="Geomanist" w:cs="Arial"/>
          <w:kern w:val="18"/>
          <w:sz w:val="20"/>
          <w:szCs w:val="20"/>
          <w:lang w:eastAsia="en-US"/>
        </w:rPr>
        <w:t xml:space="preserve"> proporcionar los servicios de Internet dedicado para la navegación de usuarios, mediante un enlace adicional con ancho de banda </w:t>
      </w:r>
      <w:r w:rsidR="005C49D0" w:rsidRPr="00762DDA">
        <w:rPr>
          <w:rFonts w:ascii="Geomanist" w:eastAsia="Batang" w:hAnsi="Geomanist" w:cs="Arial"/>
          <w:kern w:val="18"/>
          <w:sz w:val="20"/>
          <w:szCs w:val="20"/>
          <w:lang w:eastAsia="en-US"/>
        </w:rPr>
        <w:t xml:space="preserve">INICIAL </w:t>
      </w:r>
      <w:r w:rsidRPr="00762DDA">
        <w:rPr>
          <w:rFonts w:ascii="Geomanist" w:eastAsia="Batang" w:hAnsi="Geomanist" w:cs="Arial"/>
          <w:kern w:val="18"/>
          <w:sz w:val="20"/>
          <w:szCs w:val="20"/>
          <w:lang w:eastAsia="en-US"/>
        </w:rPr>
        <w:t xml:space="preserve">requerido de </w:t>
      </w:r>
      <w:r w:rsidR="005C49D0" w:rsidRPr="00762DDA">
        <w:rPr>
          <w:rFonts w:ascii="Geomanist" w:eastAsia="Batang" w:hAnsi="Geomanist" w:cs="Arial"/>
          <w:kern w:val="18"/>
          <w:sz w:val="20"/>
          <w:szCs w:val="20"/>
          <w:lang w:eastAsia="en-US"/>
        </w:rPr>
        <w:t xml:space="preserve">500 </w:t>
      </w:r>
      <w:r w:rsidR="00903087" w:rsidRPr="00762DDA">
        <w:rPr>
          <w:rFonts w:ascii="Geomanist" w:eastAsia="Batang" w:hAnsi="Geomanist" w:cs="Arial"/>
          <w:kern w:val="18"/>
          <w:sz w:val="20"/>
          <w:szCs w:val="20"/>
          <w:lang w:eastAsia="en-US"/>
        </w:rPr>
        <w:t>Mbps.</w:t>
      </w:r>
    </w:p>
    <w:p w14:paraId="3DB02A81" w14:textId="77777777" w:rsidR="00642E19" w:rsidRPr="00762DDA" w:rsidRDefault="00642E19" w:rsidP="00EA0357">
      <w:pPr>
        <w:spacing w:line="276" w:lineRule="auto"/>
        <w:jc w:val="both"/>
        <w:rPr>
          <w:rFonts w:ascii="Geomanist" w:eastAsia="Batang" w:hAnsi="Geomanist" w:cs="Arial"/>
          <w:kern w:val="18"/>
          <w:sz w:val="20"/>
          <w:szCs w:val="20"/>
          <w:lang w:eastAsia="en-US"/>
        </w:rPr>
      </w:pPr>
    </w:p>
    <w:p w14:paraId="00078B34" w14:textId="20430B88" w:rsidR="008916F6" w:rsidRPr="00762DDA" w:rsidRDefault="00400D2C"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servicio de Internet por parte del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incluir el abastecimiento, suministro,</w:t>
      </w:r>
      <w:r w:rsidR="00642E19"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habilitación, configuraci</w:t>
      </w:r>
      <w:r w:rsidR="00962F69" w:rsidRPr="00762DDA">
        <w:rPr>
          <w:rFonts w:ascii="Geomanist" w:eastAsia="Batang" w:hAnsi="Geomanist" w:cs="Arial"/>
          <w:kern w:val="18"/>
          <w:sz w:val="20"/>
          <w:szCs w:val="20"/>
          <w:lang w:eastAsia="en-US"/>
        </w:rPr>
        <w:t>ó</w:t>
      </w:r>
      <w:r w:rsidRPr="00762DDA">
        <w:rPr>
          <w:rFonts w:ascii="Geomanist" w:eastAsia="Batang" w:hAnsi="Geomanist" w:cs="Arial"/>
          <w:kern w:val="18"/>
          <w:sz w:val="20"/>
          <w:szCs w:val="20"/>
          <w:lang w:eastAsia="en-US"/>
        </w:rPr>
        <w:t>n, puesta a punto, atención de fallas y gestión permanente de la</w:t>
      </w:r>
      <w:r w:rsidR="00642E19"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operación, así como lo siguiente:</w:t>
      </w:r>
    </w:p>
    <w:p w14:paraId="5401B0DB" w14:textId="4779D60A" w:rsidR="00962F69" w:rsidRPr="00762DDA" w:rsidRDefault="00962F69" w:rsidP="00EA0357">
      <w:pPr>
        <w:pStyle w:val="Prrafodelista"/>
        <w:numPr>
          <w:ilvl w:val="0"/>
          <w:numId w:val="17"/>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Medio de transmisión de 5 Mbps y equipo terminal.</w:t>
      </w:r>
    </w:p>
    <w:p w14:paraId="3A93B8A8" w14:textId="1FB04CE1" w:rsidR="00962F69" w:rsidRPr="00762DDA" w:rsidRDefault="00962F69" w:rsidP="00EA0357">
      <w:pPr>
        <w:pStyle w:val="Prrafodelista"/>
        <w:numPr>
          <w:ilvl w:val="0"/>
          <w:numId w:val="17"/>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Equipo Generador de </w:t>
      </w:r>
      <w:proofErr w:type="spellStart"/>
      <w:r w:rsidRPr="00762DDA">
        <w:rPr>
          <w:rFonts w:ascii="Geomanist" w:eastAsia="Batang" w:hAnsi="Geomanist" w:cs="Arial"/>
          <w:kern w:val="18"/>
          <w:sz w:val="20"/>
          <w:szCs w:val="20"/>
          <w:lang w:eastAsia="en-US"/>
        </w:rPr>
        <w:t>VPN’s</w:t>
      </w:r>
      <w:proofErr w:type="spellEnd"/>
      <w:r w:rsidRPr="00762DDA">
        <w:rPr>
          <w:rFonts w:ascii="Geomanist" w:eastAsia="Batang" w:hAnsi="Geomanist" w:cs="Arial"/>
          <w:kern w:val="18"/>
          <w:sz w:val="20"/>
          <w:szCs w:val="20"/>
          <w:lang w:eastAsia="en-US"/>
        </w:rPr>
        <w:t xml:space="preserve"> a través del protocolo seguro IPSEC, incluyendo tanto el</w:t>
      </w:r>
      <w:r w:rsidR="009A422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equipamiento remoto como el central. El equipamiento central deberá incluir todo lo</w:t>
      </w:r>
      <w:r w:rsidR="009A422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necesario para soportar la suma de las capacidades de los enlaces remotos.</w:t>
      </w:r>
    </w:p>
    <w:p w14:paraId="05B63EC1" w14:textId="6C31E5A1" w:rsidR="00962F69" w:rsidRPr="00762DDA" w:rsidRDefault="00962F69" w:rsidP="00EA0357">
      <w:pPr>
        <w:pStyle w:val="Prrafodelista"/>
        <w:numPr>
          <w:ilvl w:val="0"/>
          <w:numId w:val="17"/>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Antenas fijas para los sitios con un diámetro de 1.2 </w:t>
      </w:r>
      <w:proofErr w:type="spellStart"/>
      <w:r w:rsidRPr="00762DDA">
        <w:rPr>
          <w:rFonts w:ascii="Geomanist" w:eastAsia="Batang" w:hAnsi="Geomanist" w:cs="Arial"/>
          <w:kern w:val="18"/>
          <w:sz w:val="20"/>
          <w:szCs w:val="20"/>
          <w:lang w:eastAsia="en-US"/>
        </w:rPr>
        <w:t>mts</w:t>
      </w:r>
      <w:proofErr w:type="spellEnd"/>
      <w:r w:rsidRPr="00762DDA">
        <w:rPr>
          <w:rFonts w:ascii="Geomanist" w:eastAsia="Batang" w:hAnsi="Geomanist" w:cs="Arial"/>
          <w:kern w:val="18"/>
          <w:sz w:val="20"/>
          <w:szCs w:val="20"/>
          <w:lang w:eastAsia="en-US"/>
        </w:rPr>
        <w:t xml:space="preserve"> hasta 1.8 </w:t>
      </w:r>
      <w:proofErr w:type="spellStart"/>
      <w:r w:rsidRPr="00762DDA">
        <w:rPr>
          <w:rFonts w:ascii="Geomanist" w:eastAsia="Batang" w:hAnsi="Geomanist" w:cs="Arial"/>
          <w:kern w:val="18"/>
          <w:sz w:val="20"/>
          <w:szCs w:val="20"/>
          <w:lang w:eastAsia="en-US"/>
        </w:rPr>
        <w:t>mts</w:t>
      </w:r>
      <w:proofErr w:type="spellEnd"/>
      <w:r w:rsidRPr="00762DDA">
        <w:rPr>
          <w:rFonts w:ascii="Geomanist" w:eastAsia="Batang" w:hAnsi="Geomanist" w:cs="Arial"/>
          <w:kern w:val="18"/>
          <w:sz w:val="20"/>
          <w:szCs w:val="20"/>
          <w:lang w:eastAsia="en-US"/>
        </w:rPr>
        <w:t xml:space="preserve"> dependiendo de las</w:t>
      </w:r>
      <w:r w:rsidR="009A422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facilidades del inmueble de acuerdo con el </w:t>
      </w:r>
      <w:r w:rsidR="00B123B7" w:rsidRPr="00762DDA">
        <w:rPr>
          <w:rFonts w:ascii="Geomanist" w:eastAsia="Batang" w:hAnsi="Geomanist" w:cs="Arial"/>
          <w:kern w:val="18"/>
          <w:sz w:val="20"/>
          <w:szCs w:val="20"/>
          <w:lang w:eastAsia="en-US"/>
        </w:rPr>
        <w:t xml:space="preserve">“Apartado I - Listado de sitios satelitales” </w:t>
      </w:r>
      <w:r w:rsidRPr="00762DDA">
        <w:rPr>
          <w:rFonts w:ascii="Geomanist" w:eastAsia="Batang" w:hAnsi="Geomanist" w:cs="Arial"/>
          <w:kern w:val="18"/>
          <w:sz w:val="20"/>
          <w:szCs w:val="20"/>
          <w:lang w:eastAsia="en-US"/>
        </w:rPr>
        <w:t>y</w:t>
      </w:r>
      <w:r w:rsidR="009A422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todo el aditamento necesario para su correcto </w:t>
      </w:r>
      <w:r w:rsidRPr="00762DDA">
        <w:rPr>
          <w:rFonts w:ascii="Geomanist" w:eastAsia="Batang" w:hAnsi="Geomanist" w:cs="Arial"/>
          <w:kern w:val="18"/>
          <w:sz w:val="20"/>
          <w:szCs w:val="20"/>
          <w:lang w:eastAsia="en-US"/>
        </w:rPr>
        <w:lastRenderedPageBreak/>
        <w:t xml:space="preserve">funcionamiento,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w:t>
      </w:r>
      <w:r w:rsidR="009A422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garantizar que dicha antena sea resistente al agua, al polvo y a condiciones adversas.</w:t>
      </w:r>
    </w:p>
    <w:p w14:paraId="15E221F0" w14:textId="5210E264" w:rsidR="00962F69" w:rsidRPr="00762DDA" w:rsidRDefault="00962F69" w:rsidP="00EA0357">
      <w:pPr>
        <w:pStyle w:val="Prrafodelista"/>
        <w:numPr>
          <w:ilvl w:val="0"/>
          <w:numId w:val="17"/>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EI </w:t>
      </w:r>
      <w:r w:rsidR="00360D1E" w:rsidRPr="00762DDA">
        <w:rPr>
          <w:rFonts w:ascii="Geomanist" w:hAnsi="Geomanist" w:cs="Arial"/>
          <w:b/>
          <w:sz w:val="20"/>
          <w:szCs w:val="20"/>
        </w:rPr>
        <w:t>LICITANTE</w:t>
      </w:r>
      <w:r w:rsidR="00E07CB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deberá instalar las antenas satelitales fijas junto con todos los aditamentos</w:t>
      </w:r>
      <w:r w:rsidR="009A422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necesarios para su funcionamiento en los techos de los inmuebles de las unidades, el</w:t>
      </w:r>
      <w:r w:rsidR="009A4224" w:rsidRPr="00762DDA">
        <w:rPr>
          <w:rFonts w:ascii="Geomanist" w:eastAsia="Batang" w:hAnsi="Geomanist" w:cs="Arial"/>
          <w:kern w:val="18"/>
          <w:sz w:val="20"/>
          <w:szCs w:val="20"/>
          <w:lang w:eastAsia="en-US"/>
        </w:rPr>
        <w:t xml:space="preserve">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tendrá que realizar cableado para conectar la antena con el módem satelital,</w:t>
      </w:r>
      <w:r w:rsidR="009A422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mismo que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w:t>
      </w:r>
      <w:r w:rsidR="009A4224"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instalar en el interior de inmueble. Los permisos de acceso</w:t>
      </w:r>
      <w:r w:rsidR="009A422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a los inmuebles para realizar estas tareas serán coordinados con el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w:t>
      </w:r>
    </w:p>
    <w:p w14:paraId="7515B522" w14:textId="0F483700" w:rsidR="00962F69" w:rsidRPr="00762DDA" w:rsidRDefault="00962F69" w:rsidP="00EA0357">
      <w:pPr>
        <w:pStyle w:val="Prrafodelista"/>
        <w:numPr>
          <w:ilvl w:val="0"/>
          <w:numId w:val="17"/>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Radios y/o modem, </w:t>
      </w:r>
      <w:r w:rsidR="009A4224" w:rsidRPr="00762DDA">
        <w:rPr>
          <w:rFonts w:ascii="Geomanist" w:eastAsia="Batang" w:hAnsi="Geomanist" w:cs="Arial"/>
          <w:kern w:val="18"/>
          <w:sz w:val="20"/>
          <w:szCs w:val="20"/>
          <w:lang w:eastAsia="en-US"/>
        </w:rPr>
        <w:t>así</w:t>
      </w:r>
      <w:r w:rsidRPr="00762DDA">
        <w:rPr>
          <w:rFonts w:ascii="Geomanist" w:eastAsia="Batang" w:hAnsi="Geomanist" w:cs="Arial"/>
          <w:kern w:val="18"/>
          <w:sz w:val="20"/>
          <w:szCs w:val="20"/>
          <w:lang w:eastAsia="en-US"/>
        </w:rPr>
        <w:t xml:space="preserve"> como todo el equipamiento aplicable para el correcto</w:t>
      </w:r>
      <w:r w:rsidR="009A422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funcionamiento del enlace satelital.</w:t>
      </w:r>
    </w:p>
    <w:p w14:paraId="5CD2D641" w14:textId="19F36C12" w:rsidR="00962F69" w:rsidRPr="00762DDA" w:rsidRDefault="00962F69" w:rsidP="00EA0357">
      <w:pPr>
        <w:pStyle w:val="Prrafodelista"/>
        <w:numPr>
          <w:ilvl w:val="0"/>
          <w:numId w:val="17"/>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Todos los cables necesarios para el correcto funcionamiento del enlace satelital.</w:t>
      </w:r>
    </w:p>
    <w:p w14:paraId="1F727406" w14:textId="5553907E" w:rsidR="00962F69" w:rsidRPr="00762DDA" w:rsidRDefault="00962F69" w:rsidP="00EA0357">
      <w:pPr>
        <w:pStyle w:val="Prrafodelista"/>
        <w:numPr>
          <w:ilvl w:val="0"/>
          <w:numId w:val="17"/>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servicio debe permitir el transporte de datos para los aplicativos del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w:t>
      </w:r>
    </w:p>
    <w:p w14:paraId="40FD64C7" w14:textId="0F2A7ED7" w:rsidR="008916F6" w:rsidRPr="00762DDA" w:rsidRDefault="009A4224" w:rsidP="00EA0357">
      <w:pPr>
        <w:pStyle w:val="Prrafodelista"/>
        <w:numPr>
          <w:ilvl w:val="0"/>
          <w:numId w:val="17"/>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w:t>
      </w:r>
      <w:r w:rsidR="00360D1E" w:rsidRPr="00762DDA">
        <w:rPr>
          <w:rFonts w:ascii="Geomanist" w:hAnsi="Geomanist" w:cs="Arial"/>
          <w:b/>
          <w:sz w:val="20"/>
          <w:szCs w:val="20"/>
        </w:rPr>
        <w:t>LICITANTE</w:t>
      </w:r>
      <w:r w:rsidR="00E07CBF" w:rsidRPr="00762DDA">
        <w:rPr>
          <w:rFonts w:ascii="Geomanist" w:eastAsia="Batang" w:hAnsi="Geomanist" w:cs="Arial"/>
          <w:kern w:val="18"/>
          <w:sz w:val="20"/>
          <w:szCs w:val="20"/>
          <w:lang w:eastAsia="en-US"/>
        </w:rPr>
        <w:t xml:space="preserve"> </w:t>
      </w:r>
      <w:r w:rsidR="00962F69" w:rsidRPr="00762DDA">
        <w:rPr>
          <w:rFonts w:ascii="Geomanist" w:eastAsia="Batang" w:hAnsi="Geomanist" w:cs="Arial"/>
          <w:kern w:val="18"/>
          <w:sz w:val="20"/>
          <w:szCs w:val="20"/>
          <w:lang w:eastAsia="en-US"/>
        </w:rPr>
        <w:t>deberá proporcionar la configuración inicial y puesta a punto, así como las</w:t>
      </w:r>
      <w:r w:rsidR="00B123B7" w:rsidRPr="00762DDA">
        <w:rPr>
          <w:rFonts w:ascii="Geomanist" w:eastAsia="Batang" w:hAnsi="Geomanist" w:cs="Arial"/>
          <w:kern w:val="18"/>
          <w:sz w:val="20"/>
          <w:szCs w:val="20"/>
          <w:lang w:eastAsia="en-US"/>
        </w:rPr>
        <w:t xml:space="preserve"> </w:t>
      </w:r>
      <w:r w:rsidR="00962F69" w:rsidRPr="00762DDA">
        <w:rPr>
          <w:rFonts w:ascii="Geomanist" w:eastAsia="Batang" w:hAnsi="Geomanist" w:cs="Arial"/>
          <w:kern w:val="18"/>
          <w:sz w:val="20"/>
          <w:szCs w:val="20"/>
          <w:lang w:eastAsia="en-US"/>
        </w:rPr>
        <w:t>licencias y software que se requiera para brindar el servicio mediante enlace satelital.</w:t>
      </w:r>
    </w:p>
    <w:p w14:paraId="5162999D" w14:textId="192B7E3F" w:rsidR="00452A2B" w:rsidRPr="00762DDA" w:rsidRDefault="00452A2B" w:rsidP="00EA0357">
      <w:pPr>
        <w:pStyle w:val="Prrafodelista"/>
        <w:numPr>
          <w:ilvl w:val="0"/>
          <w:numId w:val="17"/>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servicio </w:t>
      </w:r>
      <w:r w:rsidR="005337D1"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contar con las </w:t>
      </w:r>
      <w:r w:rsidR="005337D1" w:rsidRPr="00762DDA">
        <w:rPr>
          <w:rFonts w:ascii="Geomanist" w:eastAsia="Batang" w:hAnsi="Geomanist" w:cs="Arial"/>
          <w:kern w:val="18"/>
          <w:sz w:val="20"/>
          <w:szCs w:val="20"/>
          <w:lang w:eastAsia="en-US"/>
        </w:rPr>
        <w:t>últimas</w:t>
      </w:r>
      <w:r w:rsidRPr="00762DDA">
        <w:rPr>
          <w:rFonts w:ascii="Geomanist" w:eastAsia="Batang" w:hAnsi="Geomanist" w:cs="Arial"/>
          <w:kern w:val="18"/>
          <w:sz w:val="20"/>
          <w:szCs w:val="20"/>
          <w:lang w:eastAsia="en-US"/>
        </w:rPr>
        <w:t xml:space="preserve"> versiones liberadas por el </w:t>
      </w:r>
      <w:r w:rsidR="005717BE" w:rsidRPr="00762DDA">
        <w:rPr>
          <w:rFonts w:ascii="Geomanist" w:eastAsia="Batang" w:hAnsi="Geomanist" w:cs="Arial"/>
          <w:kern w:val="18"/>
          <w:sz w:val="20"/>
          <w:szCs w:val="20"/>
          <w:lang w:eastAsia="en-US"/>
        </w:rPr>
        <w:t>fabricante,</w:t>
      </w:r>
      <w:r w:rsidRPr="00762DDA">
        <w:rPr>
          <w:rFonts w:ascii="Geomanist" w:eastAsia="Batang" w:hAnsi="Geomanist" w:cs="Arial"/>
          <w:kern w:val="18"/>
          <w:sz w:val="20"/>
          <w:szCs w:val="20"/>
          <w:lang w:eastAsia="en-US"/>
        </w:rPr>
        <w:t xml:space="preserve"> </w:t>
      </w:r>
      <w:r w:rsidR="005337D1" w:rsidRPr="00762DDA">
        <w:rPr>
          <w:rFonts w:ascii="Geomanist" w:eastAsia="Batang" w:hAnsi="Geomanist" w:cs="Arial"/>
          <w:kern w:val="18"/>
          <w:sz w:val="20"/>
          <w:szCs w:val="20"/>
          <w:lang w:eastAsia="en-US"/>
        </w:rPr>
        <w:t>así</w:t>
      </w:r>
      <w:r w:rsidRPr="00762DDA">
        <w:rPr>
          <w:rFonts w:ascii="Geomanist" w:eastAsia="Batang" w:hAnsi="Geomanist" w:cs="Arial"/>
          <w:kern w:val="18"/>
          <w:sz w:val="20"/>
          <w:szCs w:val="20"/>
          <w:lang w:eastAsia="en-US"/>
        </w:rPr>
        <w:t xml:space="preserve"> como el </w:t>
      </w:r>
      <w:proofErr w:type="spellStart"/>
      <w:r w:rsidRPr="00762DDA">
        <w:rPr>
          <w:rFonts w:ascii="Geomanist" w:eastAsia="Batang" w:hAnsi="Geomanist" w:cs="Arial"/>
          <w:kern w:val="18"/>
          <w:sz w:val="20"/>
          <w:szCs w:val="20"/>
          <w:lang w:eastAsia="en-US"/>
        </w:rPr>
        <w:t>release</w:t>
      </w:r>
      <w:proofErr w:type="spellEnd"/>
      <w:r w:rsidRPr="00762DDA">
        <w:rPr>
          <w:rFonts w:ascii="Geomanist" w:eastAsia="Batang" w:hAnsi="Geomanist" w:cs="Arial"/>
          <w:kern w:val="18"/>
          <w:sz w:val="20"/>
          <w:szCs w:val="20"/>
          <w:lang w:eastAsia="en-US"/>
        </w:rPr>
        <w:t xml:space="preserve"> de software, firmware y otros relacionados, éstas </w:t>
      </w:r>
      <w:r w:rsidR="005337D1" w:rsidRPr="00762DDA">
        <w:rPr>
          <w:rFonts w:ascii="Geomanist" w:eastAsia="Batang" w:hAnsi="Geomanist" w:cs="Arial"/>
          <w:kern w:val="18"/>
          <w:sz w:val="20"/>
          <w:szCs w:val="20"/>
          <w:lang w:eastAsia="en-US"/>
        </w:rPr>
        <w:t>deberán</w:t>
      </w:r>
      <w:r w:rsidRPr="00762DDA">
        <w:rPr>
          <w:rFonts w:ascii="Geomanist" w:eastAsia="Batang" w:hAnsi="Geomanist" w:cs="Arial"/>
          <w:kern w:val="18"/>
          <w:sz w:val="20"/>
          <w:szCs w:val="20"/>
          <w:lang w:eastAsia="en-US"/>
        </w:rPr>
        <w:t xml:space="preserve"> ser actualizadas en los equipos de telecomunicaciones durante la vigencia del contrato por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previa coordinaci</w:t>
      </w:r>
      <w:r w:rsidR="00810105" w:rsidRPr="00762DDA">
        <w:rPr>
          <w:rFonts w:ascii="Geomanist" w:eastAsia="Batang" w:hAnsi="Geomanist" w:cs="Arial"/>
          <w:kern w:val="18"/>
          <w:sz w:val="20"/>
          <w:szCs w:val="20"/>
          <w:lang w:eastAsia="en-US"/>
        </w:rPr>
        <w:t>ó</w:t>
      </w:r>
      <w:r w:rsidRPr="00762DDA">
        <w:rPr>
          <w:rFonts w:ascii="Geomanist" w:eastAsia="Batang" w:hAnsi="Geomanist" w:cs="Arial"/>
          <w:kern w:val="18"/>
          <w:sz w:val="20"/>
          <w:szCs w:val="20"/>
          <w:lang w:eastAsia="en-US"/>
        </w:rPr>
        <w:t xml:space="preserve">n con personal del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y sin costo adicional para el mismo.</w:t>
      </w:r>
    </w:p>
    <w:p w14:paraId="5C5A32CC" w14:textId="79BF1CBA" w:rsidR="00452A2B" w:rsidRPr="00762DDA" w:rsidRDefault="00452A2B" w:rsidP="00EA0357">
      <w:pPr>
        <w:pStyle w:val="Prrafodelista"/>
        <w:numPr>
          <w:ilvl w:val="0"/>
          <w:numId w:val="17"/>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Mecanismos y/o seguros contra el robo de equipos y </w:t>
      </w:r>
      <w:r w:rsidR="005337D1" w:rsidRPr="00762DDA">
        <w:rPr>
          <w:rFonts w:ascii="Geomanist" w:eastAsia="Batang" w:hAnsi="Geomanist" w:cs="Arial"/>
          <w:kern w:val="18"/>
          <w:sz w:val="20"/>
          <w:szCs w:val="20"/>
          <w:lang w:eastAsia="en-US"/>
        </w:rPr>
        <w:t>daños</w:t>
      </w:r>
      <w:r w:rsidRPr="00762DDA">
        <w:rPr>
          <w:rFonts w:ascii="Geomanist" w:eastAsia="Batang" w:hAnsi="Geomanist" w:cs="Arial"/>
          <w:kern w:val="18"/>
          <w:sz w:val="20"/>
          <w:szCs w:val="20"/>
          <w:lang w:eastAsia="en-US"/>
        </w:rPr>
        <w:t xml:space="preserve"> que éstos pudieran sufrir por vandalismo, </w:t>
      </w:r>
      <w:r w:rsidR="005337D1" w:rsidRPr="00762DDA">
        <w:rPr>
          <w:rFonts w:ascii="Geomanist" w:eastAsia="Batang" w:hAnsi="Geomanist" w:cs="Arial"/>
          <w:kern w:val="18"/>
          <w:sz w:val="20"/>
          <w:szCs w:val="20"/>
          <w:lang w:eastAsia="en-US"/>
        </w:rPr>
        <w:t>fenómenos</w:t>
      </w:r>
      <w:r w:rsidRPr="00762DDA">
        <w:rPr>
          <w:rFonts w:ascii="Geomanist" w:eastAsia="Batang" w:hAnsi="Geomanist" w:cs="Arial"/>
          <w:kern w:val="18"/>
          <w:sz w:val="20"/>
          <w:szCs w:val="20"/>
          <w:lang w:eastAsia="en-US"/>
        </w:rPr>
        <w:t xml:space="preserve"> naturales, accidentes, inestabilidad eléctrica o cualquier otra causa, </w:t>
      </w:r>
      <w:r w:rsidR="005337D1" w:rsidRPr="00762DDA">
        <w:rPr>
          <w:rFonts w:ascii="Geomanist" w:eastAsia="Batang" w:hAnsi="Geomanist" w:cs="Arial"/>
          <w:kern w:val="18"/>
          <w:sz w:val="20"/>
          <w:szCs w:val="20"/>
          <w:lang w:eastAsia="en-US"/>
        </w:rPr>
        <w:t>será</w:t>
      </w:r>
      <w:r w:rsidRPr="00762DDA">
        <w:rPr>
          <w:rFonts w:ascii="Geomanist" w:eastAsia="Batang" w:hAnsi="Geomanist" w:cs="Arial"/>
          <w:kern w:val="18"/>
          <w:sz w:val="20"/>
          <w:szCs w:val="20"/>
          <w:lang w:eastAsia="en-US"/>
        </w:rPr>
        <w:t xml:space="preserve"> responsabilidad del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restablecer el servicio para cumplir el nivel de servicio indicado en este anexo técnico. Cabe </w:t>
      </w:r>
      <w:r w:rsidR="000C2A19" w:rsidRPr="00762DDA">
        <w:rPr>
          <w:rFonts w:ascii="Geomanist" w:eastAsia="Batang" w:hAnsi="Geomanist" w:cs="Arial"/>
          <w:kern w:val="18"/>
          <w:sz w:val="20"/>
          <w:szCs w:val="20"/>
          <w:lang w:eastAsia="en-US"/>
        </w:rPr>
        <w:t>señalar</w:t>
      </w:r>
      <w:r w:rsidRPr="00762DDA">
        <w:rPr>
          <w:rFonts w:ascii="Geomanist" w:eastAsia="Batang" w:hAnsi="Geomanist" w:cs="Arial"/>
          <w:kern w:val="18"/>
          <w:sz w:val="20"/>
          <w:szCs w:val="20"/>
          <w:lang w:eastAsia="en-US"/>
        </w:rPr>
        <w:t>, que por accidente se entiende cualquier eventualidad que interrumpa la continuidad del servicio.</w:t>
      </w:r>
    </w:p>
    <w:p w14:paraId="5B61186F" w14:textId="535CDF41" w:rsidR="00452A2B" w:rsidRPr="00762DDA" w:rsidRDefault="00452A2B" w:rsidP="00EA0357">
      <w:pPr>
        <w:pStyle w:val="Prrafodelista"/>
        <w:numPr>
          <w:ilvl w:val="0"/>
          <w:numId w:val="17"/>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w:t>
      </w:r>
      <w:r w:rsidR="00360D1E" w:rsidRPr="00762DDA">
        <w:rPr>
          <w:rFonts w:ascii="Geomanist" w:hAnsi="Geomanist" w:cs="Arial"/>
          <w:b/>
          <w:sz w:val="20"/>
          <w:szCs w:val="20"/>
        </w:rPr>
        <w:t>LICITANTE</w:t>
      </w:r>
      <w:r w:rsidR="00E07CB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es responsable de realizar las adecuaciones y todos los insumos y accesorios</w:t>
      </w:r>
      <w:r w:rsidR="005337D1"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necesarios que permitan instalar adecuadamente los equipos y poner en </w:t>
      </w:r>
      <w:r w:rsidR="000C2A19" w:rsidRPr="00762DDA">
        <w:rPr>
          <w:rFonts w:ascii="Geomanist" w:eastAsia="Batang" w:hAnsi="Geomanist" w:cs="Arial"/>
          <w:kern w:val="18"/>
          <w:sz w:val="20"/>
          <w:szCs w:val="20"/>
          <w:lang w:eastAsia="en-US"/>
        </w:rPr>
        <w:t>operación</w:t>
      </w:r>
      <w:r w:rsidRPr="00762DDA">
        <w:rPr>
          <w:rFonts w:ascii="Geomanist" w:eastAsia="Batang" w:hAnsi="Geomanist" w:cs="Arial"/>
          <w:kern w:val="18"/>
          <w:sz w:val="20"/>
          <w:szCs w:val="20"/>
          <w:lang w:eastAsia="en-US"/>
        </w:rPr>
        <w:t xml:space="preserve"> el</w:t>
      </w:r>
      <w:r w:rsidR="005337D1"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servicio y garantizar su continuidad: charolas o </w:t>
      </w:r>
      <w:r w:rsidR="000C2A19" w:rsidRPr="00762DDA">
        <w:rPr>
          <w:rFonts w:ascii="Geomanist" w:eastAsia="Batang" w:hAnsi="Geomanist" w:cs="Arial"/>
          <w:kern w:val="18"/>
          <w:sz w:val="20"/>
          <w:szCs w:val="20"/>
          <w:lang w:eastAsia="en-US"/>
        </w:rPr>
        <w:t>sujeción</w:t>
      </w:r>
      <w:r w:rsidRPr="00762DDA">
        <w:rPr>
          <w:rFonts w:ascii="Geomanist" w:eastAsia="Batang" w:hAnsi="Geomanist" w:cs="Arial"/>
          <w:kern w:val="18"/>
          <w:sz w:val="20"/>
          <w:szCs w:val="20"/>
          <w:lang w:eastAsia="en-US"/>
        </w:rPr>
        <w:t xml:space="preserve"> en pared, tornillos, cables,</w:t>
      </w:r>
      <w:r w:rsidR="005337D1"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conectores, cinturones de </w:t>
      </w:r>
      <w:r w:rsidR="000C2A19" w:rsidRPr="00762DDA">
        <w:rPr>
          <w:rFonts w:ascii="Geomanist" w:eastAsia="Batang" w:hAnsi="Geomanist" w:cs="Arial"/>
          <w:kern w:val="18"/>
          <w:sz w:val="20"/>
          <w:szCs w:val="20"/>
          <w:lang w:eastAsia="en-US"/>
        </w:rPr>
        <w:t>plástico</w:t>
      </w:r>
      <w:r w:rsidRPr="00762DDA">
        <w:rPr>
          <w:rFonts w:ascii="Geomanist" w:eastAsia="Batang" w:hAnsi="Geomanist" w:cs="Arial"/>
          <w:kern w:val="18"/>
          <w:sz w:val="20"/>
          <w:szCs w:val="20"/>
          <w:lang w:eastAsia="en-US"/>
        </w:rPr>
        <w:t xml:space="preserve"> (cinchos), etc.</w:t>
      </w:r>
    </w:p>
    <w:p w14:paraId="5A8D508D" w14:textId="34564E47" w:rsidR="00452A2B" w:rsidRPr="00762DDA" w:rsidRDefault="00452A2B" w:rsidP="00EA0357">
      <w:pPr>
        <w:pStyle w:val="Prrafodelista"/>
        <w:numPr>
          <w:ilvl w:val="0"/>
          <w:numId w:val="17"/>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En caso de que una antena se mueva o se obstruya la </w:t>
      </w:r>
      <w:r w:rsidR="00E07CBF" w:rsidRPr="00762DDA">
        <w:rPr>
          <w:rFonts w:ascii="Geomanist" w:eastAsia="Batang" w:hAnsi="Geomanist" w:cs="Arial"/>
          <w:kern w:val="18"/>
          <w:sz w:val="20"/>
          <w:szCs w:val="20"/>
          <w:lang w:eastAsia="en-US"/>
        </w:rPr>
        <w:t>línea</w:t>
      </w:r>
      <w:r w:rsidRPr="00762DDA">
        <w:rPr>
          <w:rFonts w:ascii="Geomanist" w:eastAsia="Batang" w:hAnsi="Geomanist" w:cs="Arial"/>
          <w:kern w:val="18"/>
          <w:sz w:val="20"/>
          <w:szCs w:val="20"/>
          <w:lang w:eastAsia="en-US"/>
        </w:rPr>
        <w:t xml:space="preserve"> de vista con letreros u ocurra</w:t>
      </w:r>
      <w:r w:rsidR="005337D1"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un acontecimiento semejante a los descritos,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tiene la responsabilidad de</w:t>
      </w:r>
      <w:r w:rsidR="005337D1"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repararlos cumpliendo con los niveles de servicio descritos en este anexo técnico.</w:t>
      </w:r>
    </w:p>
    <w:p w14:paraId="70916631" w14:textId="1F8B4D7C" w:rsidR="00B123B7" w:rsidRPr="00762DDA" w:rsidRDefault="00452A2B" w:rsidP="00EA0357">
      <w:pPr>
        <w:pStyle w:val="Prrafodelista"/>
        <w:numPr>
          <w:ilvl w:val="0"/>
          <w:numId w:val="17"/>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personal del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w:t>
      </w:r>
      <w:r w:rsidR="00E07CBF"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portar en todo momento una </w:t>
      </w:r>
      <w:r w:rsidR="00E07CBF" w:rsidRPr="00762DDA">
        <w:rPr>
          <w:rFonts w:ascii="Geomanist" w:eastAsia="Batang" w:hAnsi="Geomanist" w:cs="Arial"/>
          <w:kern w:val="18"/>
          <w:sz w:val="20"/>
          <w:szCs w:val="20"/>
          <w:lang w:eastAsia="en-US"/>
        </w:rPr>
        <w:t>identificación</w:t>
      </w:r>
      <w:r w:rsidRPr="00762DDA">
        <w:rPr>
          <w:rFonts w:ascii="Geomanist" w:eastAsia="Batang" w:hAnsi="Geomanist" w:cs="Arial"/>
          <w:kern w:val="18"/>
          <w:sz w:val="20"/>
          <w:szCs w:val="20"/>
          <w:lang w:eastAsia="en-US"/>
        </w:rPr>
        <w:t xml:space="preserve"> dentro de los</w:t>
      </w:r>
      <w:r w:rsidR="005337D1"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sitios del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durante el desarrollo de los trabajos necesarios para prestar el</w:t>
      </w:r>
      <w:r w:rsidR="005337D1"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servicio.</w:t>
      </w:r>
    </w:p>
    <w:p w14:paraId="4E16F209" w14:textId="77777777" w:rsidR="006D2C14" w:rsidRPr="00762DDA" w:rsidRDefault="006D2C14" w:rsidP="00EA0357">
      <w:pPr>
        <w:spacing w:line="276" w:lineRule="auto"/>
        <w:jc w:val="both"/>
        <w:rPr>
          <w:rFonts w:ascii="Geomanist" w:eastAsia="Batang" w:hAnsi="Geomanist" w:cs="Arial"/>
          <w:kern w:val="18"/>
          <w:sz w:val="20"/>
          <w:szCs w:val="20"/>
          <w:lang w:eastAsia="en-US"/>
        </w:rPr>
      </w:pPr>
    </w:p>
    <w:p w14:paraId="32D047B7" w14:textId="73E22307" w:rsidR="006D2C14" w:rsidRPr="00762DDA" w:rsidRDefault="006D2C14"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El servicio deberá ser proporcionado de acuerdo con lo siguiente:</w:t>
      </w:r>
    </w:p>
    <w:p w14:paraId="7B5C15A9" w14:textId="77777777" w:rsidR="006D2C14" w:rsidRPr="00762DDA" w:rsidRDefault="006D2C14" w:rsidP="00EA0357">
      <w:pPr>
        <w:pStyle w:val="Prrafodelista"/>
        <w:numPr>
          <w:ilvl w:val="0"/>
          <w:numId w:val="18"/>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Disponibilidad del servicio de 99.00% mensual</w:t>
      </w:r>
    </w:p>
    <w:p w14:paraId="16B800F6" w14:textId="77777777" w:rsidR="006D2C14" w:rsidRPr="00762DDA" w:rsidRDefault="006D2C14" w:rsidP="00EA0357">
      <w:pPr>
        <w:pStyle w:val="Prrafodelista"/>
        <w:numPr>
          <w:ilvl w:val="0"/>
          <w:numId w:val="18"/>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Pérdida de paquetes menor a 1%</w:t>
      </w:r>
    </w:p>
    <w:p w14:paraId="2C09ADEB" w14:textId="4D1F0C66" w:rsidR="006D2C14" w:rsidRPr="00762DDA" w:rsidRDefault="006D2C14" w:rsidP="00EA0357">
      <w:pPr>
        <w:pStyle w:val="Prrafodelista"/>
        <w:numPr>
          <w:ilvl w:val="0"/>
          <w:numId w:val="18"/>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Latencia máxima de 75</w:t>
      </w:r>
      <w:r w:rsidR="008346C9" w:rsidRPr="00762DDA">
        <w:rPr>
          <w:rFonts w:ascii="Geomanist" w:eastAsia="Batang" w:hAnsi="Geomanist" w:cs="Arial"/>
          <w:kern w:val="18"/>
          <w:sz w:val="20"/>
          <w:szCs w:val="20"/>
          <w:lang w:eastAsia="en-US"/>
        </w:rPr>
        <w:t>0</w:t>
      </w:r>
      <w:r w:rsidRPr="00762DDA">
        <w:rPr>
          <w:rFonts w:ascii="Geomanist" w:eastAsia="Batang" w:hAnsi="Geomanist" w:cs="Arial"/>
          <w:kern w:val="18"/>
          <w:sz w:val="20"/>
          <w:szCs w:val="20"/>
          <w:lang w:eastAsia="en-US"/>
        </w:rPr>
        <w:t xml:space="preserve"> milisegundos</w:t>
      </w:r>
    </w:p>
    <w:p w14:paraId="0B941C14" w14:textId="77777777" w:rsidR="00E75CB8" w:rsidRPr="00762DDA" w:rsidRDefault="00E75CB8" w:rsidP="00EA0357">
      <w:pPr>
        <w:spacing w:line="276" w:lineRule="auto"/>
        <w:jc w:val="both"/>
        <w:rPr>
          <w:rFonts w:ascii="Geomanist" w:eastAsia="Batang" w:hAnsi="Geomanist" w:cs="Arial"/>
          <w:kern w:val="18"/>
          <w:sz w:val="20"/>
          <w:szCs w:val="20"/>
          <w:lang w:eastAsia="en-US"/>
        </w:rPr>
      </w:pPr>
    </w:p>
    <w:p w14:paraId="56AFFC8D" w14:textId="4BEE2F29" w:rsidR="009846DC" w:rsidRPr="00762DDA" w:rsidRDefault="0096346B"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La latencia será medida desde el sitio central hasta el sitio remoto.</w:t>
      </w:r>
    </w:p>
    <w:p w14:paraId="65273C0B" w14:textId="1DD30563" w:rsidR="006D2C14" w:rsidRPr="00762DDA" w:rsidRDefault="006D2C14"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El servicio deberá cumplir con al menos las siguientes variables en tiempo real:</w:t>
      </w:r>
    </w:p>
    <w:p w14:paraId="2D375E7E" w14:textId="77777777" w:rsidR="006D2C14" w:rsidRPr="00762DDA" w:rsidRDefault="006D2C14" w:rsidP="00EA0357">
      <w:pPr>
        <w:pStyle w:val="Prrafodelista"/>
        <w:numPr>
          <w:ilvl w:val="0"/>
          <w:numId w:val="19"/>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Para el protocolo IP ICMP</w:t>
      </w:r>
    </w:p>
    <w:p w14:paraId="4030E236" w14:textId="77777777" w:rsidR="006D2C14" w:rsidRPr="00762DDA" w:rsidRDefault="006D2C14" w:rsidP="00EA0357">
      <w:pPr>
        <w:pStyle w:val="Prrafodelista"/>
        <w:numPr>
          <w:ilvl w:val="0"/>
          <w:numId w:val="19"/>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Para el protocolo TCP</w:t>
      </w:r>
    </w:p>
    <w:p w14:paraId="146ADC9B" w14:textId="3802DDA8" w:rsidR="00CC5E09" w:rsidRPr="00762DDA" w:rsidRDefault="006D2C14" w:rsidP="00EA0357">
      <w:pPr>
        <w:pStyle w:val="Prrafodelista"/>
        <w:numPr>
          <w:ilvl w:val="0"/>
          <w:numId w:val="19"/>
        </w:numPr>
        <w:spacing w:line="276" w:lineRule="auto"/>
        <w:jc w:val="both"/>
        <w:rPr>
          <w:rFonts w:ascii="Geomanist" w:eastAsia="Batang" w:hAnsi="Geomanist"/>
          <w:lang w:eastAsia="en-US"/>
        </w:rPr>
      </w:pPr>
      <w:r w:rsidRPr="00762DDA">
        <w:rPr>
          <w:rFonts w:ascii="Geomanist" w:eastAsia="Batang" w:hAnsi="Geomanist" w:cs="Arial"/>
          <w:kern w:val="18"/>
          <w:sz w:val="20"/>
          <w:szCs w:val="20"/>
          <w:lang w:eastAsia="en-US"/>
        </w:rPr>
        <w:t xml:space="preserve">Detectar y mitigar los ataques </w:t>
      </w:r>
      <w:r w:rsidR="004E1899" w:rsidRPr="00762DDA">
        <w:rPr>
          <w:rFonts w:ascii="Geomanist" w:eastAsia="Batang" w:hAnsi="Geomanist" w:cs="Arial"/>
          <w:kern w:val="18"/>
          <w:sz w:val="20"/>
          <w:szCs w:val="20"/>
          <w:lang w:eastAsia="en-US"/>
        </w:rPr>
        <w:t>más</w:t>
      </w:r>
      <w:r w:rsidRPr="00762DDA">
        <w:rPr>
          <w:rFonts w:ascii="Geomanist" w:eastAsia="Batang" w:hAnsi="Geomanist" w:cs="Arial"/>
          <w:kern w:val="18"/>
          <w:sz w:val="20"/>
          <w:szCs w:val="20"/>
          <w:lang w:eastAsia="en-US"/>
        </w:rPr>
        <w:t xml:space="preserve"> comunes para DoS/</w:t>
      </w:r>
      <w:proofErr w:type="spellStart"/>
      <w:r w:rsidRPr="00762DDA">
        <w:rPr>
          <w:rFonts w:ascii="Geomanist" w:eastAsia="Batang" w:hAnsi="Geomanist" w:cs="Arial"/>
          <w:kern w:val="18"/>
          <w:sz w:val="20"/>
          <w:szCs w:val="20"/>
          <w:lang w:eastAsia="en-US"/>
        </w:rPr>
        <w:t>DDoS</w:t>
      </w:r>
      <w:proofErr w:type="spellEnd"/>
      <w:r w:rsidRPr="00762DDA">
        <w:rPr>
          <w:rFonts w:ascii="Geomanist" w:eastAsia="Batang" w:hAnsi="Geomanist" w:cs="Arial"/>
          <w:kern w:val="18"/>
          <w:sz w:val="20"/>
          <w:szCs w:val="20"/>
          <w:lang w:eastAsia="en-US"/>
        </w:rPr>
        <w:t xml:space="preserve"> sobre el enlace de Internet provisto</w:t>
      </w:r>
      <w:r w:rsidR="00D17D44" w:rsidRPr="00762DDA">
        <w:rPr>
          <w:rFonts w:ascii="Geomanist" w:eastAsia="Batang" w:hAnsi="Geomanist" w:cs="Arial"/>
          <w:kern w:val="18"/>
          <w:sz w:val="20"/>
          <w:szCs w:val="20"/>
          <w:lang w:eastAsia="en-US"/>
        </w:rPr>
        <w:t>,</w:t>
      </w:r>
      <w:r w:rsidR="008B7241" w:rsidRPr="00762DDA">
        <w:rPr>
          <w:rFonts w:ascii="Geomanist" w:eastAsia="Batang" w:hAnsi="Geomanist" w:cs="Arial"/>
          <w:kern w:val="18"/>
          <w:sz w:val="20"/>
          <w:szCs w:val="20"/>
          <w:lang w:eastAsia="en-US"/>
        </w:rPr>
        <w:t xml:space="preserve"> </w:t>
      </w:r>
      <w:r w:rsidR="00D17D44" w:rsidRPr="00762DDA">
        <w:rPr>
          <w:rFonts w:ascii="Geomanist" w:eastAsia="Batang" w:hAnsi="Geomanist" w:cs="Arial"/>
          <w:kern w:val="18"/>
          <w:sz w:val="20"/>
          <w:szCs w:val="20"/>
          <w:lang w:eastAsia="en-US"/>
        </w:rPr>
        <w:t xml:space="preserve">mismo que </w:t>
      </w:r>
      <w:r w:rsidR="00CC5E09" w:rsidRPr="00762DDA">
        <w:rPr>
          <w:rFonts w:ascii="Geomanist" w:eastAsia="Batang" w:hAnsi="Geomanist" w:cs="Arial"/>
          <w:kern w:val="18"/>
          <w:sz w:val="20"/>
          <w:szCs w:val="20"/>
          <w:lang w:eastAsia="en-US"/>
        </w:rPr>
        <w:t>deberá proporcionarse sobre el enlace de Internet en el sitio central y en el Telepuerto</w:t>
      </w:r>
      <w:r w:rsidR="00327E57" w:rsidRPr="00762DDA">
        <w:rPr>
          <w:rFonts w:ascii="Geomanist" w:eastAsia="Batang" w:hAnsi="Geomanist" w:cs="Arial"/>
          <w:kern w:val="18"/>
          <w:sz w:val="20"/>
          <w:szCs w:val="20"/>
          <w:lang w:eastAsia="en-US"/>
        </w:rPr>
        <w:t>.</w:t>
      </w:r>
    </w:p>
    <w:p w14:paraId="73FEE813" w14:textId="77777777" w:rsidR="006D2C14" w:rsidRPr="00762DDA" w:rsidRDefault="006D2C14" w:rsidP="00EA0357">
      <w:pPr>
        <w:spacing w:line="276" w:lineRule="auto"/>
        <w:jc w:val="both"/>
        <w:rPr>
          <w:rFonts w:ascii="Geomanist" w:eastAsia="Batang" w:hAnsi="Geomanist" w:cs="Arial"/>
          <w:kern w:val="18"/>
          <w:sz w:val="20"/>
          <w:szCs w:val="20"/>
          <w:lang w:eastAsia="en-US"/>
        </w:rPr>
      </w:pPr>
    </w:p>
    <w:p w14:paraId="26AE57F9" w14:textId="5A52732F" w:rsidR="006D2C14" w:rsidRPr="00762DDA" w:rsidRDefault="004E1899"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lastRenderedPageBreak/>
        <w:t xml:space="preserve">Para los enlaces de Internet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deberá brindar el servicio de “</w:t>
      </w:r>
      <w:proofErr w:type="spellStart"/>
      <w:r w:rsidRPr="00762DDA">
        <w:rPr>
          <w:rFonts w:ascii="Geomanist" w:eastAsia="Batang" w:hAnsi="Geomanist" w:cs="Arial"/>
          <w:kern w:val="18"/>
          <w:sz w:val="20"/>
          <w:szCs w:val="20"/>
          <w:lang w:eastAsia="en-US"/>
        </w:rPr>
        <w:t>Clean</w:t>
      </w:r>
      <w:proofErr w:type="spellEnd"/>
      <w:r w:rsidRPr="00762DDA">
        <w:rPr>
          <w:rFonts w:ascii="Geomanist" w:eastAsia="Batang" w:hAnsi="Geomanist" w:cs="Arial"/>
          <w:kern w:val="18"/>
          <w:sz w:val="20"/>
          <w:szCs w:val="20"/>
          <w:lang w:eastAsia="en-US"/>
        </w:rPr>
        <w:t xml:space="preserve"> Pipes” o equivalente, con el propósito de proteger contra ataques de Denegación de Servicio Distribuido (</w:t>
      </w:r>
      <w:proofErr w:type="spellStart"/>
      <w:r w:rsidRPr="00762DDA">
        <w:rPr>
          <w:rFonts w:ascii="Geomanist" w:eastAsia="Batang" w:hAnsi="Geomanist" w:cs="Arial"/>
          <w:kern w:val="18"/>
          <w:sz w:val="20"/>
          <w:szCs w:val="20"/>
          <w:lang w:eastAsia="en-US"/>
        </w:rPr>
        <w:t>DDoS</w:t>
      </w:r>
      <w:proofErr w:type="spellEnd"/>
      <w:r w:rsidRPr="00762DDA">
        <w:rPr>
          <w:rFonts w:ascii="Geomanist" w:eastAsia="Batang" w:hAnsi="Geomanist" w:cs="Arial"/>
          <w:kern w:val="18"/>
          <w:sz w:val="20"/>
          <w:szCs w:val="20"/>
          <w:lang w:eastAsia="en-US"/>
        </w:rPr>
        <w:t xml:space="preserve"> por sus siglas en inglés) y mantener la continuidad del servicio realizando lo siguiente:</w:t>
      </w:r>
    </w:p>
    <w:p w14:paraId="1851027E" w14:textId="24B14C37" w:rsidR="00CC7E3F" w:rsidRPr="00762DDA" w:rsidRDefault="00CC7E3F" w:rsidP="00EA0357">
      <w:pPr>
        <w:pStyle w:val="Prrafodelista"/>
        <w:numPr>
          <w:ilvl w:val="0"/>
          <w:numId w:val="20"/>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Detección: Detectar las anomalías en línea que pueden estar asociadas con un ataque, activando medidas de defensa en contra de </w:t>
      </w:r>
      <w:proofErr w:type="spellStart"/>
      <w:r w:rsidRPr="00762DDA">
        <w:rPr>
          <w:rFonts w:ascii="Geomanist" w:eastAsia="Batang" w:hAnsi="Geomanist" w:cs="Arial"/>
          <w:kern w:val="18"/>
          <w:sz w:val="20"/>
          <w:szCs w:val="20"/>
          <w:lang w:eastAsia="en-US"/>
        </w:rPr>
        <w:t>DDoS</w:t>
      </w:r>
      <w:proofErr w:type="spellEnd"/>
      <w:r w:rsidRPr="00762DDA">
        <w:rPr>
          <w:rFonts w:ascii="Geomanist" w:eastAsia="Batang" w:hAnsi="Geomanist" w:cs="Arial"/>
          <w:kern w:val="18"/>
          <w:sz w:val="20"/>
          <w:szCs w:val="20"/>
          <w:lang w:eastAsia="en-US"/>
        </w:rPr>
        <w:t>.</w:t>
      </w:r>
    </w:p>
    <w:p w14:paraId="044F3C7E" w14:textId="472C3F4D" w:rsidR="00CC7E3F" w:rsidRPr="00762DDA" w:rsidRDefault="00CC7E3F" w:rsidP="00EA0357">
      <w:pPr>
        <w:pStyle w:val="Prrafodelista"/>
        <w:numPr>
          <w:ilvl w:val="0"/>
          <w:numId w:val="20"/>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Mitigación: Una vez que se ha detectado un ataque, el tráfico dañino deberá ser contenido, de tal manera que solo se entregue el tráfico bueno de Internet, y que los servicios permanezcan disponibles durante un ataque. Por lo anterior,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entregar al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las evidencias donde se especifique los datos de los sitios de donde se generé el ataque.</w:t>
      </w:r>
    </w:p>
    <w:p w14:paraId="670AA712" w14:textId="586B6C95" w:rsidR="006D2C14" w:rsidRPr="00762DDA" w:rsidRDefault="00CC7E3F" w:rsidP="00EA0357">
      <w:pPr>
        <w:pStyle w:val="Prrafodelista"/>
        <w:numPr>
          <w:ilvl w:val="0"/>
          <w:numId w:val="20"/>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Defensa: El Servicio deberá incluir procesos de seguridad que protejan a la red del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de datos colaterales asociados con el tráfico </w:t>
      </w:r>
      <w:proofErr w:type="spellStart"/>
      <w:r w:rsidRPr="00762DDA">
        <w:rPr>
          <w:rFonts w:ascii="Geomanist" w:eastAsia="Batang" w:hAnsi="Geomanist" w:cs="Arial"/>
          <w:kern w:val="18"/>
          <w:sz w:val="20"/>
          <w:szCs w:val="20"/>
          <w:lang w:eastAsia="en-US"/>
        </w:rPr>
        <w:t>DDoS</w:t>
      </w:r>
      <w:proofErr w:type="spellEnd"/>
      <w:r w:rsidRPr="00762DDA">
        <w:rPr>
          <w:rFonts w:ascii="Geomanist" w:eastAsia="Batang" w:hAnsi="Geomanist" w:cs="Arial"/>
          <w:kern w:val="18"/>
          <w:sz w:val="20"/>
          <w:szCs w:val="20"/>
          <w:lang w:eastAsia="en-US"/>
        </w:rPr>
        <w:t>.</w:t>
      </w:r>
    </w:p>
    <w:p w14:paraId="1825097D" w14:textId="77777777" w:rsidR="00B123B7" w:rsidRPr="00762DDA" w:rsidRDefault="00B123B7" w:rsidP="00EA0357">
      <w:pPr>
        <w:spacing w:line="276" w:lineRule="auto"/>
        <w:jc w:val="both"/>
        <w:rPr>
          <w:rFonts w:ascii="Geomanist" w:eastAsia="Batang" w:hAnsi="Geomanist" w:cs="Arial"/>
          <w:kern w:val="18"/>
          <w:sz w:val="20"/>
          <w:szCs w:val="20"/>
          <w:lang w:eastAsia="en-US"/>
        </w:rPr>
      </w:pPr>
    </w:p>
    <w:p w14:paraId="30C2FD06" w14:textId="42DF3269" w:rsidR="004E1899" w:rsidRPr="00762DDA" w:rsidRDefault="009549B2"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EI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proporcionar todos los cables y accesorios que se requieran para la prestación</w:t>
      </w:r>
      <w:r w:rsidR="00C22381"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del servicio hasta la entrega en el puerto de red LAN del </w:t>
      </w:r>
      <w:r w:rsidR="002305CE" w:rsidRPr="00762DDA">
        <w:rPr>
          <w:rFonts w:ascii="Geomanist" w:eastAsia="Batang" w:hAnsi="Geomanist" w:cs="Arial"/>
          <w:b/>
          <w:kern w:val="18"/>
          <w:sz w:val="20"/>
          <w:szCs w:val="20"/>
          <w:lang w:eastAsia="en-US"/>
        </w:rPr>
        <w:t>INSTITUTO</w:t>
      </w:r>
      <w:r w:rsidRPr="00762DDA">
        <w:rPr>
          <w:rFonts w:ascii="Geomanist" w:eastAsia="Batang" w:hAnsi="Geomanist" w:cs="Arial"/>
          <w:kern w:val="18"/>
          <w:sz w:val="20"/>
          <w:szCs w:val="20"/>
          <w:lang w:eastAsia="en-US"/>
        </w:rPr>
        <w:t>.</w:t>
      </w:r>
    </w:p>
    <w:p w14:paraId="40BE7F77" w14:textId="77777777" w:rsidR="009549B2" w:rsidRPr="00762DDA" w:rsidRDefault="009549B2" w:rsidP="00EA0357">
      <w:pPr>
        <w:spacing w:line="276" w:lineRule="auto"/>
        <w:jc w:val="both"/>
        <w:rPr>
          <w:rFonts w:ascii="Geomanist" w:eastAsia="Batang" w:hAnsi="Geomanist" w:cs="Arial"/>
          <w:kern w:val="18"/>
          <w:sz w:val="20"/>
          <w:szCs w:val="20"/>
          <w:lang w:eastAsia="en-US"/>
        </w:rPr>
      </w:pPr>
    </w:p>
    <w:p w14:paraId="42D47431" w14:textId="77777777" w:rsidR="00762DDA" w:rsidRPr="00762DDA" w:rsidRDefault="00762DDA" w:rsidP="00762DDA">
      <w:pPr>
        <w:spacing w:line="276" w:lineRule="auto"/>
        <w:jc w:val="both"/>
        <w:rPr>
          <w:rFonts w:ascii="Geomanist" w:hAnsi="Geomanist"/>
          <w:sz w:val="20"/>
          <w:szCs w:val="20"/>
        </w:rPr>
      </w:pPr>
      <w:r w:rsidRPr="00762DDA">
        <w:rPr>
          <w:rFonts w:ascii="Geomanist" w:hAnsi="Geomanist"/>
          <w:sz w:val="20"/>
          <w:szCs w:val="20"/>
        </w:rPr>
        <w:t>El licitante adjudicado deberá realizar todas las reparaciones que sean necesarias para garantizar la impermeabilidad de las paredes y azoteas (lozas) en los lugares que realice perforaciones para la sujeción de los equipos. De igual forma el licitante adjudicado deberá realizar todas las reparaciones que sean necesarias para restaurar a su estado original cualquier daño que cause derivado de la instalación de los equipos propuestos para la prestación del servicio. Las reparaciones deberán realizarse inmediatamente después de la instalación de equipos.</w:t>
      </w:r>
    </w:p>
    <w:p w14:paraId="3C9235F3" w14:textId="77777777" w:rsidR="00762DDA" w:rsidRPr="00762DDA" w:rsidRDefault="00762DDA" w:rsidP="00EA0357">
      <w:pPr>
        <w:spacing w:line="276" w:lineRule="auto"/>
        <w:jc w:val="both"/>
        <w:rPr>
          <w:rFonts w:ascii="Geomanist" w:eastAsia="Batang" w:hAnsi="Geomanist" w:cs="Arial"/>
          <w:kern w:val="18"/>
          <w:sz w:val="20"/>
          <w:szCs w:val="20"/>
          <w:lang w:eastAsia="en-US"/>
        </w:rPr>
      </w:pPr>
    </w:p>
    <w:p w14:paraId="3B59072C" w14:textId="464593A7" w:rsidR="009549B2" w:rsidRPr="00762DDA" w:rsidRDefault="002564AD" w:rsidP="00EA0357">
      <w:pPr>
        <w:spacing w:line="276" w:lineRule="auto"/>
        <w:jc w:val="both"/>
        <w:rPr>
          <w:rFonts w:ascii="Geomanist" w:eastAsia="Batang" w:hAnsi="Geomanist" w:cs="Arial"/>
          <w:b/>
          <w:bCs/>
          <w:kern w:val="18"/>
          <w:sz w:val="21"/>
          <w:szCs w:val="21"/>
          <w:lang w:eastAsia="en-US"/>
        </w:rPr>
      </w:pPr>
      <w:r w:rsidRPr="00762DDA">
        <w:rPr>
          <w:rFonts w:ascii="Geomanist" w:eastAsia="Batang" w:hAnsi="Geomanist" w:cs="Arial"/>
          <w:b/>
          <w:bCs/>
          <w:kern w:val="18"/>
          <w:sz w:val="21"/>
          <w:szCs w:val="21"/>
          <w:lang w:eastAsia="en-US"/>
        </w:rPr>
        <w:t xml:space="preserve">Equipo generador de </w:t>
      </w:r>
      <w:proofErr w:type="spellStart"/>
      <w:r w:rsidRPr="00762DDA">
        <w:rPr>
          <w:rFonts w:ascii="Geomanist" w:eastAsia="Batang" w:hAnsi="Geomanist" w:cs="Arial"/>
          <w:b/>
          <w:bCs/>
          <w:kern w:val="18"/>
          <w:sz w:val="21"/>
          <w:szCs w:val="21"/>
          <w:lang w:eastAsia="en-US"/>
        </w:rPr>
        <w:t>VPN’s</w:t>
      </w:r>
      <w:proofErr w:type="spellEnd"/>
    </w:p>
    <w:p w14:paraId="5A85691F" w14:textId="77777777" w:rsidR="00C22381" w:rsidRPr="00762DDA" w:rsidRDefault="00C22381" w:rsidP="00EA0357">
      <w:pPr>
        <w:spacing w:line="276" w:lineRule="auto"/>
        <w:jc w:val="both"/>
        <w:rPr>
          <w:rFonts w:ascii="Geomanist" w:eastAsia="Batang" w:hAnsi="Geomanist" w:cs="Arial"/>
          <w:b/>
          <w:bCs/>
          <w:kern w:val="18"/>
          <w:sz w:val="21"/>
          <w:szCs w:val="21"/>
          <w:lang w:eastAsia="en-US"/>
        </w:rPr>
      </w:pPr>
    </w:p>
    <w:p w14:paraId="35B763A5" w14:textId="1D319929" w:rsidR="001D0AE8" w:rsidRPr="00762DDA" w:rsidRDefault="00933CA5"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w:t>
      </w:r>
      <w:r w:rsidRPr="00762DDA">
        <w:rPr>
          <w:rFonts w:ascii="Geomanist" w:eastAsia="Batang" w:hAnsi="Geomanist" w:cs="Arial"/>
          <w:b/>
          <w:bCs/>
          <w:kern w:val="18"/>
          <w:sz w:val="20"/>
          <w:szCs w:val="20"/>
          <w:lang w:eastAsia="en-US"/>
        </w:rPr>
        <w:t>LICITANTE</w:t>
      </w:r>
      <w:r w:rsidRPr="00762DDA">
        <w:rPr>
          <w:rFonts w:ascii="Geomanist" w:eastAsia="Batang" w:hAnsi="Geomanist" w:cs="Arial"/>
          <w:kern w:val="18"/>
          <w:sz w:val="20"/>
          <w:szCs w:val="20"/>
          <w:lang w:eastAsia="en-US"/>
        </w:rPr>
        <w:t xml:space="preserve"> deberá incluir el equipo generador de </w:t>
      </w:r>
      <w:proofErr w:type="spellStart"/>
      <w:r w:rsidRPr="00762DDA">
        <w:rPr>
          <w:rFonts w:ascii="Geomanist" w:eastAsia="Batang" w:hAnsi="Geomanist" w:cs="Arial"/>
          <w:kern w:val="18"/>
          <w:sz w:val="20"/>
          <w:szCs w:val="20"/>
          <w:lang w:eastAsia="en-US"/>
        </w:rPr>
        <w:t>VPN</w:t>
      </w:r>
      <w:r w:rsidR="00850412" w:rsidRPr="00762DDA">
        <w:rPr>
          <w:rFonts w:ascii="Geomanist" w:eastAsia="Batang" w:hAnsi="Geomanist" w:cs="Arial"/>
          <w:kern w:val="18"/>
          <w:sz w:val="20"/>
          <w:szCs w:val="20"/>
          <w:lang w:eastAsia="en-US"/>
        </w:rPr>
        <w:t>´</w:t>
      </w:r>
      <w:r w:rsidRPr="00762DDA">
        <w:rPr>
          <w:rFonts w:ascii="Geomanist" w:eastAsia="Batang" w:hAnsi="Geomanist" w:cs="Arial"/>
          <w:kern w:val="18"/>
          <w:sz w:val="20"/>
          <w:szCs w:val="20"/>
          <w:lang w:eastAsia="en-US"/>
        </w:rPr>
        <w:t>s</w:t>
      </w:r>
      <w:proofErr w:type="spellEnd"/>
      <w:r w:rsidRPr="00762DDA">
        <w:rPr>
          <w:rFonts w:ascii="Geomanist" w:eastAsia="Batang" w:hAnsi="Geomanist" w:cs="Arial"/>
          <w:kern w:val="18"/>
          <w:sz w:val="20"/>
          <w:szCs w:val="20"/>
          <w:lang w:eastAsia="en-US"/>
        </w:rPr>
        <w:t xml:space="preserve"> en el sitio central (centro de datos) y en el telepuerto</w:t>
      </w:r>
      <w:r w:rsidR="0091377D" w:rsidRPr="00762DDA">
        <w:rPr>
          <w:rFonts w:ascii="Geomanist" w:eastAsia="Batang" w:hAnsi="Geomanist" w:cs="Arial"/>
          <w:kern w:val="18"/>
          <w:sz w:val="20"/>
          <w:szCs w:val="20"/>
          <w:lang w:eastAsia="en-US"/>
        </w:rPr>
        <w:t xml:space="preserve">, permitiendo entre estos sitios una comunicación mediante el protocolo IPSEC, teniendo una infraestructura redundante en el tanto sitio central del </w:t>
      </w:r>
      <w:r w:rsidR="002305CE" w:rsidRPr="00762DDA">
        <w:rPr>
          <w:rFonts w:ascii="Geomanist" w:eastAsia="Batang" w:hAnsi="Geomanist" w:cs="Arial"/>
          <w:b/>
          <w:bCs/>
          <w:kern w:val="18"/>
          <w:sz w:val="20"/>
          <w:szCs w:val="20"/>
          <w:lang w:eastAsia="en-US"/>
        </w:rPr>
        <w:t>INSTITUTO</w:t>
      </w:r>
      <w:r w:rsidR="0091377D" w:rsidRPr="00762DDA">
        <w:rPr>
          <w:rFonts w:ascii="Geomanist" w:eastAsia="Batang" w:hAnsi="Geomanist" w:cs="Arial"/>
          <w:kern w:val="18"/>
          <w:sz w:val="20"/>
          <w:szCs w:val="20"/>
          <w:lang w:eastAsia="en-US"/>
        </w:rPr>
        <w:t xml:space="preserve"> como en el telepuerto</w:t>
      </w:r>
      <w:r w:rsidR="008B7241" w:rsidRPr="00762DDA">
        <w:rPr>
          <w:rFonts w:ascii="Geomanist" w:eastAsia="Batang" w:hAnsi="Geomanist" w:cs="Arial"/>
          <w:kern w:val="18"/>
          <w:sz w:val="20"/>
          <w:szCs w:val="20"/>
          <w:lang w:eastAsia="en-US"/>
        </w:rPr>
        <w:t>.</w:t>
      </w:r>
    </w:p>
    <w:p w14:paraId="419DA454" w14:textId="77777777" w:rsidR="001D0AE8" w:rsidRPr="00762DDA" w:rsidRDefault="001D0AE8" w:rsidP="00EA0357">
      <w:pPr>
        <w:spacing w:line="276" w:lineRule="auto"/>
        <w:jc w:val="both"/>
        <w:rPr>
          <w:rFonts w:ascii="Geomanist" w:eastAsia="Batang" w:hAnsi="Geomanist" w:cs="Arial"/>
          <w:kern w:val="18"/>
          <w:sz w:val="20"/>
          <w:szCs w:val="20"/>
          <w:lang w:eastAsia="en-US"/>
        </w:rPr>
      </w:pPr>
    </w:p>
    <w:p w14:paraId="44CC477B" w14:textId="12CD7970" w:rsidR="001D0AE8" w:rsidRPr="00762DDA" w:rsidRDefault="001D0AE8"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La infraestructura de generador de </w:t>
      </w:r>
      <w:proofErr w:type="spellStart"/>
      <w:r w:rsidRPr="00762DDA">
        <w:rPr>
          <w:rFonts w:ascii="Geomanist" w:eastAsia="Batang" w:hAnsi="Geomanist" w:cs="Arial"/>
          <w:kern w:val="18"/>
          <w:sz w:val="20"/>
          <w:szCs w:val="20"/>
          <w:lang w:eastAsia="en-US"/>
        </w:rPr>
        <w:t>VPN’s</w:t>
      </w:r>
      <w:proofErr w:type="spellEnd"/>
      <w:r w:rsidRPr="00762DDA">
        <w:rPr>
          <w:rFonts w:ascii="Geomanist" w:eastAsia="Batang" w:hAnsi="Geomanist" w:cs="Arial"/>
          <w:kern w:val="18"/>
          <w:sz w:val="20"/>
          <w:szCs w:val="20"/>
          <w:lang w:eastAsia="en-US"/>
        </w:rPr>
        <w:t xml:space="preserve"> propuesta por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(central)</w:t>
      </w:r>
      <w:r w:rsidR="005236A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debe proveer la solución de comunicaciones mediante el protocolo IPSEC, la cual debe ser</w:t>
      </w:r>
      <w:r w:rsidR="005236A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capaz de interconectar más de un enlace de comunicaciones, siendo estos interoperados como</w:t>
      </w:r>
      <w:r w:rsidR="005236A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si fuesen uno solo, con la posibilidad que haga balanceo de los enlaces, o redundancia entre</w:t>
      </w:r>
      <w:r w:rsidR="005236A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estos; dividiendo de manera inteligente el tráfico, conforme la saturación de cada uno de ellos,</w:t>
      </w:r>
      <w:r w:rsidR="005236A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proporcionando clasificación de servicio.</w:t>
      </w:r>
    </w:p>
    <w:p w14:paraId="435A7262" w14:textId="77777777" w:rsidR="005236A4" w:rsidRPr="00762DDA" w:rsidRDefault="005236A4" w:rsidP="00EA0357">
      <w:pPr>
        <w:spacing w:line="276" w:lineRule="auto"/>
        <w:jc w:val="both"/>
        <w:rPr>
          <w:rFonts w:ascii="Geomanist" w:eastAsia="Batang" w:hAnsi="Geomanist" w:cs="Arial"/>
          <w:kern w:val="18"/>
          <w:sz w:val="20"/>
          <w:szCs w:val="20"/>
          <w:lang w:eastAsia="en-US"/>
        </w:rPr>
      </w:pPr>
    </w:p>
    <w:p w14:paraId="09FC549D" w14:textId="14E532F4" w:rsidR="001D0AE8" w:rsidRPr="00762DDA" w:rsidRDefault="001D0AE8"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La solución de generador de </w:t>
      </w:r>
      <w:proofErr w:type="spellStart"/>
      <w:r w:rsidRPr="00762DDA">
        <w:rPr>
          <w:rFonts w:ascii="Geomanist" w:eastAsia="Batang" w:hAnsi="Geomanist" w:cs="Arial"/>
          <w:kern w:val="18"/>
          <w:sz w:val="20"/>
          <w:szCs w:val="20"/>
          <w:lang w:eastAsia="en-US"/>
        </w:rPr>
        <w:t>VPN’s</w:t>
      </w:r>
      <w:proofErr w:type="spellEnd"/>
      <w:r w:rsidRPr="00762DDA">
        <w:rPr>
          <w:rFonts w:ascii="Geomanist" w:eastAsia="Batang" w:hAnsi="Geomanist" w:cs="Arial"/>
          <w:kern w:val="18"/>
          <w:sz w:val="20"/>
          <w:szCs w:val="20"/>
          <w:lang w:eastAsia="en-US"/>
        </w:rPr>
        <w:t xml:space="preserve"> propuesta debe permitir implementar una administración de</w:t>
      </w:r>
      <w:r w:rsidR="005236A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los dispositivos de forma unificada, mediante un control centralizado para la entrega automática</w:t>
      </w:r>
      <w:r w:rsidR="005236A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de los servicios y configuraciones, esto es, que la tecnología que se utilice debe estar preparada</w:t>
      </w:r>
      <w:r w:rsidR="005236A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de tal forma que pueda ser simplemente colocada en sitio y de manera inteligente, esta se pueda</w:t>
      </w:r>
      <w:r w:rsidR="005236A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autoconfigurar al conectar el equipo a los medios de acceso, conformando una sola red para su</w:t>
      </w:r>
      <w:r w:rsidR="005236A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administración.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considerar que dicha solución se deber</w:t>
      </w:r>
      <w:r w:rsidR="005236A4" w:rsidRPr="00762DDA">
        <w:rPr>
          <w:rFonts w:ascii="Geomanist" w:eastAsia="Batang" w:hAnsi="Geomanist" w:cs="Arial"/>
          <w:kern w:val="18"/>
          <w:sz w:val="20"/>
          <w:szCs w:val="20"/>
          <w:lang w:eastAsia="en-US"/>
        </w:rPr>
        <w:t>á</w:t>
      </w:r>
      <w:r w:rsidRPr="00762DDA">
        <w:rPr>
          <w:rFonts w:ascii="Geomanist" w:eastAsia="Batang" w:hAnsi="Geomanist" w:cs="Arial"/>
          <w:kern w:val="18"/>
          <w:sz w:val="20"/>
          <w:szCs w:val="20"/>
          <w:lang w:eastAsia="en-US"/>
        </w:rPr>
        <w:t xml:space="preserve"> interconectar con los</w:t>
      </w:r>
      <w:r w:rsidR="005236A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centros de datos que el </w:t>
      </w:r>
      <w:r w:rsidR="002305CE" w:rsidRPr="00762DDA">
        <w:rPr>
          <w:rFonts w:ascii="Geomanist" w:eastAsia="Batang" w:hAnsi="Geomanist" w:cs="Arial"/>
          <w:b/>
          <w:kern w:val="18"/>
          <w:sz w:val="20"/>
          <w:szCs w:val="20"/>
          <w:lang w:eastAsia="en-US"/>
        </w:rPr>
        <w:t>INSTITUTO</w:t>
      </w:r>
      <w:r w:rsidRPr="00762DDA">
        <w:rPr>
          <w:rFonts w:ascii="Geomanist" w:eastAsia="Batang" w:hAnsi="Geomanist" w:cs="Arial"/>
          <w:kern w:val="18"/>
          <w:sz w:val="20"/>
          <w:szCs w:val="20"/>
          <w:lang w:eastAsia="en-US"/>
        </w:rPr>
        <w:t xml:space="preserve"> determine, siendo este el lugar donde el </w:t>
      </w:r>
      <w:r w:rsidR="002305CE" w:rsidRPr="00762DDA">
        <w:rPr>
          <w:rFonts w:ascii="Geomanist" w:eastAsia="Batang" w:hAnsi="Geomanist" w:cs="Arial"/>
          <w:b/>
          <w:kern w:val="18"/>
          <w:sz w:val="20"/>
          <w:szCs w:val="20"/>
          <w:lang w:eastAsia="en-US"/>
        </w:rPr>
        <w:t>INSTITUTO</w:t>
      </w:r>
      <w:r w:rsidR="005236A4" w:rsidRPr="00762DDA">
        <w:rPr>
          <w:rFonts w:ascii="Geomanist" w:eastAsia="Batang" w:hAnsi="Geomanist" w:cs="Arial"/>
          <w:kern w:val="18"/>
          <w:sz w:val="20"/>
          <w:szCs w:val="20"/>
          <w:lang w:eastAsia="en-US"/>
        </w:rPr>
        <w:t xml:space="preserve"> facilitará</w:t>
      </w:r>
      <w:r w:rsidRPr="00762DDA">
        <w:rPr>
          <w:rFonts w:ascii="Geomanist" w:eastAsia="Batang" w:hAnsi="Geomanist" w:cs="Arial"/>
          <w:kern w:val="18"/>
          <w:sz w:val="20"/>
          <w:szCs w:val="20"/>
          <w:lang w:eastAsia="en-US"/>
        </w:rPr>
        <w:t xml:space="preserve"> el espacio </w:t>
      </w:r>
      <w:r w:rsidR="005236A4" w:rsidRPr="00762DDA">
        <w:rPr>
          <w:rFonts w:ascii="Geomanist" w:eastAsia="Batang" w:hAnsi="Geomanist" w:cs="Arial"/>
          <w:kern w:val="18"/>
          <w:sz w:val="20"/>
          <w:szCs w:val="20"/>
          <w:lang w:eastAsia="en-US"/>
        </w:rPr>
        <w:t>físico</w:t>
      </w:r>
      <w:r w:rsidRPr="00762DDA">
        <w:rPr>
          <w:rFonts w:ascii="Geomanist" w:eastAsia="Batang" w:hAnsi="Geomanist" w:cs="Arial"/>
          <w:kern w:val="18"/>
          <w:sz w:val="20"/>
          <w:szCs w:val="20"/>
          <w:lang w:eastAsia="en-US"/>
        </w:rPr>
        <w:t xml:space="preserve"> para que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cubique los elementos de </w:t>
      </w:r>
      <w:r w:rsidR="005236A4" w:rsidRPr="00762DDA">
        <w:rPr>
          <w:rFonts w:ascii="Geomanist" w:eastAsia="Batang" w:hAnsi="Geomanist" w:cs="Arial"/>
          <w:kern w:val="18"/>
          <w:sz w:val="20"/>
          <w:szCs w:val="20"/>
          <w:lang w:eastAsia="en-US"/>
        </w:rPr>
        <w:t>gestión</w:t>
      </w:r>
      <w:r w:rsidRPr="00762DDA">
        <w:rPr>
          <w:rFonts w:ascii="Geomanist" w:eastAsia="Batang" w:hAnsi="Geomanist" w:cs="Arial"/>
          <w:kern w:val="18"/>
          <w:sz w:val="20"/>
          <w:szCs w:val="20"/>
          <w:lang w:eastAsia="en-US"/>
        </w:rPr>
        <w:t>, control y</w:t>
      </w:r>
      <w:r w:rsidR="005236A4" w:rsidRPr="00762DDA">
        <w:rPr>
          <w:rFonts w:ascii="Geomanist" w:eastAsia="Batang" w:hAnsi="Geomanist" w:cs="Arial"/>
          <w:kern w:val="18"/>
          <w:sz w:val="20"/>
          <w:szCs w:val="20"/>
          <w:lang w:eastAsia="en-US"/>
        </w:rPr>
        <w:t xml:space="preserve"> orquestación</w:t>
      </w:r>
      <w:r w:rsidRPr="00762DDA">
        <w:rPr>
          <w:rFonts w:ascii="Geomanist" w:eastAsia="Batang" w:hAnsi="Geomanist" w:cs="Arial"/>
          <w:kern w:val="18"/>
          <w:sz w:val="20"/>
          <w:szCs w:val="20"/>
          <w:lang w:eastAsia="en-US"/>
        </w:rPr>
        <w:t xml:space="preserve"> de manera centralizada.</w:t>
      </w:r>
    </w:p>
    <w:p w14:paraId="4A67176F" w14:textId="77777777" w:rsidR="00762DDA" w:rsidRPr="00762DDA" w:rsidRDefault="00762DDA" w:rsidP="00EA0357">
      <w:pPr>
        <w:spacing w:line="276" w:lineRule="auto"/>
        <w:jc w:val="both"/>
        <w:rPr>
          <w:rFonts w:ascii="Geomanist" w:eastAsia="Batang" w:hAnsi="Geomanist" w:cs="Arial"/>
          <w:kern w:val="18"/>
          <w:sz w:val="20"/>
          <w:szCs w:val="20"/>
          <w:lang w:eastAsia="en-US"/>
        </w:rPr>
      </w:pPr>
    </w:p>
    <w:p w14:paraId="4C0635AB" w14:textId="7BEE0958" w:rsidR="00F56669" w:rsidRPr="00762DDA" w:rsidRDefault="00F56669"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La solución de generador de </w:t>
      </w:r>
      <w:proofErr w:type="spellStart"/>
      <w:r w:rsidRPr="00762DDA">
        <w:rPr>
          <w:rFonts w:ascii="Geomanist" w:eastAsia="Batang" w:hAnsi="Geomanist" w:cs="Arial"/>
          <w:kern w:val="18"/>
          <w:sz w:val="20"/>
          <w:szCs w:val="20"/>
          <w:lang w:eastAsia="en-US"/>
        </w:rPr>
        <w:t>VPN’s</w:t>
      </w:r>
      <w:proofErr w:type="spellEnd"/>
      <w:r w:rsidRPr="00762DDA">
        <w:rPr>
          <w:rFonts w:ascii="Geomanist" w:eastAsia="Batang" w:hAnsi="Geomanist" w:cs="Arial"/>
          <w:kern w:val="18"/>
          <w:sz w:val="20"/>
          <w:szCs w:val="20"/>
          <w:lang w:eastAsia="en-US"/>
        </w:rPr>
        <w:t xml:space="preserve"> propuesta deberá contar con los siguientes elementos y</w:t>
      </w:r>
      <w:r w:rsidR="00C22381"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funcionalidades:</w:t>
      </w:r>
    </w:p>
    <w:p w14:paraId="7A1F88A1" w14:textId="708BBAE3" w:rsidR="00F56669" w:rsidRPr="00762DDA" w:rsidRDefault="00F5666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lastRenderedPageBreak/>
        <w:t xml:space="preserve">Para el sitio central donde se </w:t>
      </w:r>
      <w:r w:rsidR="00057559" w:rsidRPr="00762DDA">
        <w:rPr>
          <w:rFonts w:ascii="Geomanist" w:eastAsia="Batang" w:hAnsi="Geomanist" w:cs="Arial"/>
          <w:kern w:val="18"/>
          <w:sz w:val="20"/>
          <w:szCs w:val="20"/>
          <w:lang w:eastAsia="en-US"/>
        </w:rPr>
        <w:t>encontrarán</w:t>
      </w:r>
      <w:r w:rsidRPr="00762DDA">
        <w:rPr>
          <w:rFonts w:ascii="Geomanist" w:eastAsia="Batang" w:hAnsi="Geomanist" w:cs="Arial"/>
          <w:kern w:val="18"/>
          <w:sz w:val="20"/>
          <w:szCs w:val="20"/>
          <w:lang w:eastAsia="en-US"/>
        </w:rPr>
        <w:t xml:space="preserve"> los elementos de </w:t>
      </w:r>
      <w:r w:rsidR="00057559" w:rsidRPr="00762DDA">
        <w:rPr>
          <w:rFonts w:ascii="Geomanist" w:eastAsia="Batang" w:hAnsi="Geomanist" w:cs="Arial"/>
          <w:kern w:val="18"/>
          <w:sz w:val="20"/>
          <w:szCs w:val="20"/>
          <w:lang w:eastAsia="en-US"/>
        </w:rPr>
        <w:t>orquestación</w:t>
      </w:r>
      <w:r w:rsidRPr="00762DDA">
        <w:rPr>
          <w:rFonts w:ascii="Geomanist" w:eastAsia="Batang" w:hAnsi="Geomanist" w:cs="Arial"/>
          <w:kern w:val="18"/>
          <w:sz w:val="20"/>
          <w:szCs w:val="20"/>
          <w:lang w:eastAsia="en-US"/>
        </w:rPr>
        <w:t xml:space="preserve">, el </w:t>
      </w:r>
      <w:r w:rsidR="00360D1E" w:rsidRPr="00762DDA">
        <w:rPr>
          <w:rFonts w:ascii="Geomanist" w:eastAsia="Batang" w:hAnsi="Geomanist" w:cs="Arial"/>
          <w:b/>
          <w:kern w:val="18"/>
          <w:sz w:val="20"/>
          <w:szCs w:val="20"/>
          <w:lang w:eastAsia="en-US"/>
        </w:rPr>
        <w:t>LICITANTE</w:t>
      </w:r>
      <w:r w:rsidR="00096325" w:rsidRPr="00762DDA">
        <w:rPr>
          <w:rFonts w:ascii="Geomanist" w:eastAsia="Batang" w:hAnsi="Geomanist" w:cs="Arial"/>
          <w:kern w:val="18"/>
          <w:sz w:val="20"/>
          <w:szCs w:val="20"/>
          <w:lang w:eastAsia="en-US"/>
        </w:rPr>
        <w:t xml:space="preserve"> </w:t>
      </w:r>
      <w:r w:rsidR="00057559"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incluir una arquitectura redundante en sus elementos </w:t>
      </w:r>
      <w:r w:rsidR="00057559" w:rsidRPr="00762DDA">
        <w:rPr>
          <w:rFonts w:ascii="Geomanist" w:eastAsia="Batang" w:hAnsi="Geomanist" w:cs="Arial"/>
          <w:kern w:val="18"/>
          <w:sz w:val="20"/>
          <w:szCs w:val="20"/>
          <w:lang w:eastAsia="en-US"/>
        </w:rPr>
        <w:t>lógicos</w:t>
      </w:r>
      <w:r w:rsidRPr="00762DDA">
        <w:rPr>
          <w:rFonts w:ascii="Geomanist" w:eastAsia="Batang" w:hAnsi="Geomanist" w:cs="Arial"/>
          <w:kern w:val="18"/>
          <w:sz w:val="20"/>
          <w:szCs w:val="20"/>
          <w:lang w:eastAsia="en-US"/>
        </w:rPr>
        <w:t xml:space="preserve"> y </w:t>
      </w:r>
      <w:r w:rsidR="00057559" w:rsidRPr="00762DDA">
        <w:rPr>
          <w:rFonts w:ascii="Geomanist" w:eastAsia="Batang" w:hAnsi="Geomanist" w:cs="Arial"/>
          <w:kern w:val="18"/>
          <w:sz w:val="20"/>
          <w:szCs w:val="20"/>
          <w:lang w:eastAsia="en-US"/>
        </w:rPr>
        <w:t>físicos</w:t>
      </w:r>
      <w:r w:rsidRPr="00762DDA">
        <w:rPr>
          <w:rFonts w:ascii="Geomanist" w:eastAsia="Batang" w:hAnsi="Geomanist" w:cs="Arial"/>
          <w:kern w:val="18"/>
          <w:sz w:val="20"/>
          <w:szCs w:val="20"/>
          <w:lang w:eastAsia="en-US"/>
        </w:rPr>
        <w:t>, siendo</w:t>
      </w:r>
      <w:r w:rsidR="00096325"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estos cada uno de los diferentes planos que la integran (plano de control, plano de</w:t>
      </w:r>
      <w:r w:rsidR="00096325"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datos y plano de administraci</w:t>
      </w:r>
      <w:r w:rsidR="000A3BD1" w:rsidRPr="00762DDA">
        <w:rPr>
          <w:rFonts w:ascii="Geomanist" w:eastAsia="Batang" w:hAnsi="Geomanist" w:cs="Arial"/>
          <w:kern w:val="18"/>
          <w:sz w:val="20"/>
          <w:szCs w:val="20"/>
          <w:lang w:eastAsia="en-US"/>
        </w:rPr>
        <w:t>ó</w:t>
      </w:r>
      <w:r w:rsidRPr="00762DDA">
        <w:rPr>
          <w:rFonts w:ascii="Geomanist" w:eastAsia="Batang" w:hAnsi="Geomanist" w:cs="Arial"/>
          <w:kern w:val="18"/>
          <w:sz w:val="20"/>
          <w:szCs w:val="20"/>
          <w:lang w:eastAsia="en-US"/>
        </w:rPr>
        <w:t>n).</w:t>
      </w:r>
    </w:p>
    <w:p w14:paraId="5DF2D006" w14:textId="225DF1FB" w:rsidR="00F56669" w:rsidRPr="00762DDA" w:rsidRDefault="0005755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Deberá</w:t>
      </w:r>
      <w:r w:rsidR="00F56669" w:rsidRPr="00762DDA">
        <w:rPr>
          <w:rFonts w:ascii="Geomanist" w:eastAsia="Batang" w:hAnsi="Geomanist" w:cs="Arial"/>
          <w:kern w:val="18"/>
          <w:sz w:val="20"/>
          <w:szCs w:val="20"/>
          <w:lang w:eastAsia="en-US"/>
        </w:rPr>
        <w:t xml:space="preserve"> incluir un orquestador de </w:t>
      </w:r>
      <w:r w:rsidRPr="00762DDA">
        <w:rPr>
          <w:rFonts w:ascii="Geomanist" w:eastAsia="Batang" w:hAnsi="Geomanist" w:cs="Arial"/>
          <w:kern w:val="18"/>
          <w:sz w:val="20"/>
          <w:szCs w:val="20"/>
          <w:lang w:eastAsia="en-US"/>
        </w:rPr>
        <w:t>políticas</w:t>
      </w:r>
      <w:r w:rsidR="00F56669" w:rsidRPr="00762DDA">
        <w:rPr>
          <w:rFonts w:ascii="Geomanist" w:eastAsia="Batang" w:hAnsi="Geomanist" w:cs="Arial"/>
          <w:kern w:val="18"/>
          <w:sz w:val="20"/>
          <w:szCs w:val="20"/>
          <w:lang w:eastAsia="en-US"/>
        </w:rPr>
        <w:t xml:space="preserve"> con la capacidad de administrar todos los</w:t>
      </w:r>
      <w:r w:rsidR="00096325" w:rsidRPr="00762DDA">
        <w:rPr>
          <w:rFonts w:ascii="Geomanist" w:eastAsia="Batang" w:hAnsi="Geomanist" w:cs="Arial"/>
          <w:kern w:val="18"/>
          <w:sz w:val="20"/>
          <w:szCs w:val="20"/>
          <w:lang w:eastAsia="en-US"/>
        </w:rPr>
        <w:t xml:space="preserve"> </w:t>
      </w:r>
      <w:r w:rsidR="00F56669" w:rsidRPr="00762DDA">
        <w:rPr>
          <w:rFonts w:ascii="Geomanist" w:eastAsia="Batang" w:hAnsi="Geomanist" w:cs="Arial"/>
          <w:kern w:val="18"/>
          <w:sz w:val="20"/>
          <w:szCs w:val="20"/>
          <w:lang w:eastAsia="en-US"/>
        </w:rPr>
        <w:t xml:space="preserve">elementos de servicio de la </w:t>
      </w:r>
      <w:r w:rsidRPr="00762DDA">
        <w:rPr>
          <w:rFonts w:ascii="Geomanist" w:eastAsia="Batang" w:hAnsi="Geomanist" w:cs="Arial"/>
          <w:kern w:val="18"/>
          <w:sz w:val="20"/>
          <w:szCs w:val="20"/>
          <w:lang w:eastAsia="en-US"/>
        </w:rPr>
        <w:t>solución</w:t>
      </w:r>
      <w:r w:rsidR="00F56669" w:rsidRPr="00762DDA">
        <w:rPr>
          <w:rFonts w:ascii="Geomanist" w:eastAsia="Batang" w:hAnsi="Geomanist" w:cs="Arial"/>
          <w:kern w:val="18"/>
          <w:sz w:val="20"/>
          <w:szCs w:val="20"/>
          <w:lang w:eastAsia="en-US"/>
        </w:rPr>
        <w:t xml:space="preserve"> de generador de </w:t>
      </w:r>
      <w:proofErr w:type="spellStart"/>
      <w:r w:rsidRPr="00762DDA">
        <w:rPr>
          <w:rFonts w:ascii="Geomanist" w:eastAsia="Batang" w:hAnsi="Geomanist" w:cs="Arial"/>
          <w:kern w:val="18"/>
          <w:sz w:val="20"/>
          <w:szCs w:val="20"/>
          <w:lang w:eastAsia="en-US"/>
        </w:rPr>
        <w:t>VPN’s</w:t>
      </w:r>
      <w:proofErr w:type="spellEnd"/>
      <w:r w:rsidR="00F56669" w:rsidRPr="00762DDA">
        <w:rPr>
          <w:rFonts w:ascii="Geomanist" w:eastAsia="Batang" w:hAnsi="Geomanist" w:cs="Arial"/>
          <w:kern w:val="18"/>
          <w:sz w:val="20"/>
          <w:szCs w:val="20"/>
          <w:lang w:eastAsia="en-US"/>
        </w:rPr>
        <w:t>, desde el</w:t>
      </w:r>
      <w:r w:rsidR="00096325" w:rsidRPr="00762DDA">
        <w:rPr>
          <w:rFonts w:ascii="Geomanist" w:eastAsia="Batang" w:hAnsi="Geomanist" w:cs="Arial"/>
          <w:kern w:val="18"/>
          <w:sz w:val="20"/>
          <w:szCs w:val="20"/>
          <w:lang w:eastAsia="en-US"/>
        </w:rPr>
        <w:t xml:space="preserve"> </w:t>
      </w:r>
      <w:r w:rsidR="00F56669" w:rsidRPr="00762DDA">
        <w:rPr>
          <w:rFonts w:ascii="Geomanist" w:eastAsia="Batang" w:hAnsi="Geomanist" w:cs="Arial"/>
          <w:kern w:val="18"/>
          <w:sz w:val="20"/>
          <w:szCs w:val="20"/>
          <w:lang w:eastAsia="en-US"/>
        </w:rPr>
        <w:t xml:space="preserve">aprovisionamiento, el monitoreo y la </w:t>
      </w:r>
      <w:r w:rsidRPr="00762DDA">
        <w:rPr>
          <w:rFonts w:ascii="Geomanist" w:eastAsia="Batang" w:hAnsi="Geomanist" w:cs="Arial"/>
          <w:kern w:val="18"/>
          <w:sz w:val="20"/>
          <w:szCs w:val="20"/>
          <w:lang w:eastAsia="en-US"/>
        </w:rPr>
        <w:t>actualización</w:t>
      </w:r>
      <w:r w:rsidR="00F56669" w:rsidRPr="00762DDA">
        <w:rPr>
          <w:rFonts w:ascii="Geomanist" w:eastAsia="Batang" w:hAnsi="Geomanist" w:cs="Arial"/>
          <w:kern w:val="18"/>
          <w:sz w:val="20"/>
          <w:szCs w:val="20"/>
          <w:lang w:eastAsia="en-US"/>
        </w:rPr>
        <w:t>, incluyendo la visibilidad sobre las</w:t>
      </w:r>
      <w:r w:rsidR="00096325" w:rsidRPr="00762DDA">
        <w:rPr>
          <w:rFonts w:ascii="Geomanist" w:eastAsia="Batang" w:hAnsi="Geomanist" w:cs="Arial"/>
          <w:kern w:val="18"/>
          <w:sz w:val="20"/>
          <w:szCs w:val="20"/>
          <w:lang w:eastAsia="en-US"/>
        </w:rPr>
        <w:t xml:space="preserve"> </w:t>
      </w:r>
      <w:r w:rsidR="00F56669" w:rsidRPr="00762DDA">
        <w:rPr>
          <w:rFonts w:ascii="Geomanist" w:eastAsia="Batang" w:hAnsi="Geomanist" w:cs="Arial"/>
          <w:kern w:val="18"/>
          <w:sz w:val="20"/>
          <w:szCs w:val="20"/>
          <w:lang w:eastAsia="en-US"/>
        </w:rPr>
        <w:t xml:space="preserve">aplicaciones y la </w:t>
      </w:r>
      <w:r w:rsidRPr="00762DDA">
        <w:rPr>
          <w:rFonts w:ascii="Geomanist" w:eastAsia="Batang" w:hAnsi="Geomanist" w:cs="Arial"/>
          <w:kern w:val="18"/>
          <w:sz w:val="20"/>
          <w:szCs w:val="20"/>
          <w:lang w:eastAsia="en-US"/>
        </w:rPr>
        <w:t>resolución</w:t>
      </w:r>
      <w:r w:rsidR="00F56669" w:rsidRPr="00762DDA">
        <w:rPr>
          <w:rFonts w:ascii="Geomanist" w:eastAsia="Batang" w:hAnsi="Geomanist" w:cs="Arial"/>
          <w:kern w:val="18"/>
          <w:sz w:val="20"/>
          <w:szCs w:val="20"/>
          <w:lang w:eastAsia="en-US"/>
        </w:rPr>
        <w:t xml:space="preserve"> de problemas de la WAN.</w:t>
      </w:r>
    </w:p>
    <w:p w14:paraId="47236A2B" w14:textId="0D1E4438" w:rsidR="00F56669" w:rsidRPr="00762DDA" w:rsidRDefault="0005755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Deberá</w:t>
      </w:r>
      <w:r w:rsidR="00F56669" w:rsidRPr="00762DDA">
        <w:rPr>
          <w:rFonts w:ascii="Geomanist" w:eastAsia="Batang" w:hAnsi="Geomanist" w:cs="Arial"/>
          <w:kern w:val="18"/>
          <w:sz w:val="20"/>
          <w:szCs w:val="20"/>
          <w:lang w:eastAsia="en-US"/>
        </w:rPr>
        <w:t xml:space="preserve"> proveer la interfaz 8 RJ-45 en el equipo terminal de usuario</w:t>
      </w:r>
      <w:r w:rsidR="00132494" w:rsidRPr="00762DDA">
        <w:rPr>
          <w:rFonts w:ascii="Geomanist" w:eastAsia="Batang" w:hAnsi="Geomanist" w:cs="Arial"/>
          <w:kern w:val="18"/>
          <w:sz w:val="20"/>
          <w:szCs w:val="20"/>
          <w:lang w:eastAsia="en-US"/>
        </w:rPr>
        <w:t>.</w:t>
      </w:r>
    </w:p>
    <w:p w14:paraId="34ACD45B" w14:textId="75AE70B6" w:rsidR="00F56669" w:rsidRPr="00762DDA" w:rsidRDefault="000A3BD1"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Deberá</w:t>
      </w:r>
      <w:r w:rsidR="00F56669" w:rsidRPr="00762DDA">
        <w:rPr>
          <w:rFonts w:ascii="Geomanist" w:eastAsia="Batang" w:hAnsi="Geomanist" w:cs="Arial"/>
          <w:kern w:val="18"/>
          <w:sz w:val="20"/>
          <w:szCs w:val="20"/>
          <w:lang w:eastAsia="en-US"/>
        </w:rPr>
        <w:t xml:space="preserve"> proporcionar un rendimiento IPsec de al menos </w:t>
      </w:r>
      <w:r w:rsidR="00E109CE" w:rsidRPr="00762DDA">
        <w:rPr>
          <w:rFonts w:ascii="Geomanist" w:eastAsia="Batang" w:hAnsi="Geomanist" w:cs="Arial"/>
          <w:kern w:val="18"/>
          <w:sz w:val="20"/>
          <w:szCs w:val="20"/>
          <w:lang w:eastAsia="en-US"/>
        </w:rPr>
        <w:t xml:space="preserve">7 </w:t>
      </w:r>
      <w:r w:rsidR="00F56669" w:rsidRPr="00762DDA">
        <w:rPr>
          <w:rFonts w:ascii="Geomanist" w:eastAsia="Batang" w:hAnsi="Geomanist" w:cs="Arial"/>
          <w:kern w:val="18"/>
          <w:sz w:val="20"/>
          <w:szCs w:val="20"/>
          <w:lang w:eastAsia="en-US"/>
        </w:rPr>
        <w:t>Gbit/s</w:t>
      </w:r>
      <w:r w:rsidR="00132494" w:rsidRPr="00762DDA">
        <w:rPr>
          <w:rFonts w:ascii="Geomanist" w:eastAsia="Batang" w:hAnsi="Geomanist" w:cs="Arial"/>
          <w:kern w:val="18"/>
          <w:sz w:val="20"/>
          <w:szCs w:val="20"/>
          <w:lang w:eastAsia="en-US"/>
        </w:rPr>
        <w:t>.</w:t>
      </w:r>
    </w:p>
    <w:p w14:paraId="7F8A0A76" w14:textId="321F981B" w:rsidR="00F56669" w:rsidRPr="00762DDA" w:rsidRDefault="00F5666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La </w:t>
      </w:r>
      <w:r w:rsidR="00057559" w:rsidRPr="00762DDA">
        <w:rPr>
          <w:rFonts w:ascii="Geomanist" w:eastAsia="Batang" w:hAnsi="Geomanist" w:cs="Arial"/>
          <w:kern w:val="18"/>
          <w:sz w:val="20"/>
          <w:szCs w:val="20"/>
          <w:lang w:eastAsia="en-US"/>
        </w:rPr>
        <w:t>solución</w:t>
      </w:r>
      <w:r w:rsidRPr="00762DDA">
        <w:rPr>
          <w:rFonts w:ascii="Geomanist" w:eastAsia="Batang" w:hAnsi="Geomanist" w:cs="Arial"/>
          <w:kern w:val="18"/>
          <w:sz w:val="20"/>
          <w:szCs w:val="20"/>
          <w:lang w:eastAsia="en-US"/>
        </w:rPr>
        <w:t xml:space="preserve"> de generador de </w:t>
      </w:r>
      <w:proofErr w:type="spellStart"/>
      <w:r w:rsidR="00057559" w:rsidRPr="00762DDA">
        <w:rPr>
          <w:rFonts w:ascii="Geomanist" w:eastAsia="Batang" w:hAnsi="Geomanist" w:cs="Arial"/>
          <w:kern w:val="18"/>
          <w:sz w:val="20"/>
          <w:szCs w:val="20"/>
          <w:lang w:eastAsia="en-US"/>
        </w:rPr>
        <w:t>VPN’s</w:t>
      </w:r>
      <w:proofErr w:type="spellEnd"/>
      <w:r w:rsidRPr="00762DDA">
        <w:rPr>
          <w:rFonts w:ascii="Geomanist" w:eastAsia="Batang" w:hAnsi="Geomanist" w:cs="Arial"/>
          <w:kern w:val="18"/>
          <w:sz w:val="20"/>
          <w:szCs w:val="20"/>
          <w:lang w:eastAsia="en-US"/>
        </w:rPr>
        <w:t xml:space="preserve"> </w:t>
      </w:r>
      <w:r w:rsidR="00057559"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poder implementar </w:t>
      </w:r>
      <w:r w:rsidR="00057559" w:rsidRPr="00762DDA">
        <w:rPr>
          <w:rFonts w:ascii="Geomanist" w:eastAsia="Batang" w:hAnsi="Geomanist" w:cs="Arial"/>
          <w:kern w:val="18"/>
          <w:sz w:val="20"/>
          <w:szCs w:val="20"/>
          <w:lang w:eastAsia="en-US"/>
        </w:rPr>
        <w:t>topologías</w:t>
      </w:r>
      <w:r w:rsidRPr="00762DDA">
        <w:rPr>
          <w:rFonts w:ascii="Geomanist" w:eastAsia="Batang" w:hAnsi="Geomanist" w:cs="Arial"/>
          <w:kern w:val="18"/>
          <w:sz w:val="20"/>
          <w:szCs w:val="20"/>
          <w:lang w:eastAsia="en-US"/>
        </w:rPr>
        <w:t xml:space="preserve"> de estrella,</w:t>
      </w:r>
      <w:r w:rsidR="0013249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malla parcial y malla completa entre todos los sitios.</w:t>
      </w:r>
    </w:p>
    <w:p w14:paraId="039FEBFC" w14:textId="279D86A7" w:rsidR="00F56669" w:rsidRPr="00762DDA" w:rsidRDefault="000A3BD1"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Deberá</w:t>
      </w:r>
      <w:r w:rsidR="00F56669" w:rsidRPr="00762DDA">
        <w:rPr>
          <w:rFonts w:ascii="Geomanist" w:eastAsia="Batang" w:hAnsi="Geomanist" w:cs="Arial"/>
          <w:kern w:val="18"/>
          <w:sz w:val="20"/>
          <w:szCs w:val="20"/>
          <w:lang w:eastAsia="en-US"/>
        </w:rPr>
        <w:t xml:space="preserve"> implementarse cifrado </w:t>
      </w:r>
      <w:proofErr w:type="spellStart"/>
      <w:r w:rsidR="00F56669" w:rsidRPr="00762DDA">
        <w:rPr>
          <w:rFonts w:ascii="Geomanist" w:eastAsia="Batang" w:hAnsi="Geomanist" w:cs="Arial"/>
          <w:kern w:val="18"/>
          <w:sz w:val="20"/>
          <w:szCs w:val="20"/>
          <w:lang w:eastAsia="en-US"/>
        </w:rPr>
        <w:t>Advanced</w:t>
      </w:r>
      <w:proofErr w:type="spellEnd"/>
      <w:r w:rsidR="00F56669" w:rsidRPr="00762DDA">
        <w:rPr>
          <w:rFonts w:ascii="Geomanist" w:eastAsia="Batang" w:hAnsi="Geomanist" w:cs="Arial"/>
          <w:kern w:val="18"/>
          <w:sz w:val="20"/>
          <w:szCs w:val="20"/>
          <w:lang w:eastAsia="en-US"/>
        </w:rPr>
        <w:t xml:space="preserve"> </w:t>
      </w:r>
      <w:proofErr w:type="spellStart"/>
      <w:r w:rsidR="00F56669" w:rsidRPr="00762DDA">
        <w:rPr>
          <w:rFonts w:ascii="Geomanist" w:eastAsia="Batang" w:hAnsi="Geomanist" w:cs="Arial"/>
          <w:kern w:val="18"/>
          <w:sz w:val="20"/>
          <w:szCs w:val="20"/>
          <w:lang w:eastAsia="en-US"/>
        </w:rPr>
        <w:t>Encryption</w:t>
      </w:r>
      <w:proofErr w:type="spellEnd"/>
      <w:r w:rsidR="00F56669" w:rsidRPr="00762DDA">
        <w:rPr>
          <w:rFonts w:ascii="Geomanist" w:eastAsia="Batang" w:hAnsi="Geomanist" w:cs="Arial"/>
          <w:kern w:val="18"/>
          <w:sz w:val="20"/>
          <w:szCs w:val="20"/>
          <w:lang w:eastAsia="en-US"/>
        </w:rPr>
        <w:t xml:space="preserve"> Standard (AES) de 256 entre el</w:t>
      </w:r>
      <w:r w:rsidR="00132494" w:rsidRPr="00762DDA">
        <w:rPr>
          <w:rFonts w:ascii="Geomanist" w:eastAsia="Batang" w:hAnsi="Geomanist" w:cs="Arial"/>
          <w:kern w:val="18"/>
          <w:sz w:val="20"/>
          <w:szCs w:val="20"/>
          <w:lang w:eastAsia="en-US"/>
        </w:rPr>
        <w:t xml:space="preserve"> </w:t>
      </w:r>
      <w:r w:rsidR="00F56669" w:rsidRPr="00762DDA">
        <w:rPr>
          <w:rFonts w:ascii="Geomanist" w:eastAsia="Batang" w:hAnsi="Geomanist" w:cs="Arial"/>
          <w:kern w:val="18"/>
          <w:sz w:val="20"/>
          <w:szCs w:val="20"/>
          <w:lang w:eastAsia="en-US"/>
        </w:rPr>
        <w:t>flujo de datos entre todos los sitios.</w:t>
      </w:r>
    </w:p>
    <w:p w14:paraId="3968E6DA" w14:textId="0631C26C" w:rsidR="00F56669" w:rsidRPr="00762DDA" w:rsidRDefault="00F5666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flujo de datos del plano de control (Controlador Orquestador de </w:t>
      </w:r>
      <w:r w:rsidR="000A3BD1" w:rsidRPr="00762DDA">
        <w:rPr>
          <w:rFonts w:ascii="Geomanist" w:eastAsia="Batang" w:hAnsi="Geomanist" w:cs="Arial"/>
          <w:kern w:val="18"/>
          <w:sz w:val="20"/>
          <w:szCs w:val="20"/>
          <w:lang w:eastAsia="en-US"/>
        </w:rPr>
        <w:t>Políticas</w:t>
      </w:r>
      <w:r w:rsidRPr="00762DDA">
        <w:rPr>
          <w:rFonts w:ascii="Geomanist" w:eastAsia="Batang" w:hAnsi="Geomanist" w:cs="Arial"/>
          <w:kern w:val="18"/>
          <w:sz w:val="20"/>
          <w:szCs w:val="20"/>
          <w:lang w:eastAsia="en-US"/>
        </w:rPr>
        <w:t xml:space="preserve"> </w:t>
      </w:r>
      <w:r w:rsidR="0013249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Generador de </w:t>
      </w:r>
      <w:proofErr w:type="spellStart"/>
      <w:r w:rsidR="000A3BD1" w:rsidRPr="00762DDA">
        <w:rPr>
          <w:rFonts w:ascii="Geomanist" w:eastAsia="Batang" w:hAnsi="Geomanist" w:cs="Arial"/>
          <w:kern w:val="18"/>
          <w:sz w:val="20"/>
          <w:szCs w:val="20"/>
          <w:lang w:eastAsia="en-US"/>
        </w:rPr>
        <w:t>VPN’s</w:t>
      </w:r>
      <w:proofErr w:type="spellEnd"/>
      <w:r w:rsidRPr="00762DDA">
        <w:rPr>
          <w:rFonts w:ascii="Geomanist" w:eastAsia="Batang" w:hAnsi="Geomanist" w:cs="Arial"/>
          <w:kern w:val="18"/>
          <w:sz w:val="20"/>
          <w:szCs w:val="20"/>
          <w:lang w:eastAsia="en-US"/>
        </w:rPr>
        <w:t xml:space="preserve">) </w:t>
      </w:r>
      <w:r w:rsidR="000A3BD1"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viajar cifrados.</w:t>
      </w:r>
    </w:p>
    <w:p w14:paraId="58C8713D" w14:textId="05E2FFDB" w:rsidR="00F56669" w:rsidRPr="00762DDA" w:rsidRDefault="00F5666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La </w:t>
      </w:r>
      <w:r w:rsidR="000A3BD1" w:rsidRPr="00762DDA">
        <w:rPr>
          <w:rFonts w:ascii="Geomanist" w:eastAsia="Batang" w:hAnsi="Geomanist" w:cs="Arial"/>
          <w:kern w:val="18"/>
          <w:sz w:val="20"/>
          <w:szCs w:val="20"/>
          <w:lang w:eastAsia="en-US"/>
        </w:rPr>
        <w:t>solución</w:t>
      </w:r>
      <w:r w:rsidRPr="00762DDA">
        <w:rPr>
          <w:rFonts w:ascii="Geomanist" w:eastAsia="Batang" w:hAnsi="Geomanist" w:cs="Arial"/>
          <w:kern w:val="18"/>
          <w:sz w:val="20"/>
          <w:szCs w:val="20"/>
          <w:lang w:eastAsia="en-US"/>
        </w:rPr>
        <w:t xml:space="preserve"> ofertada </w:t>
      </w:r>
      <w:r w:rsidR="000A3BD1"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tener la capacidad </w:t>
      </w:r>
      <w:r w:rsidR="000A3BD1" w:rsidRPr="00762DDA">
        <w:rPr>
          <w:rFonts w:ascii="Geomanist" w:eastAsia="Batang" w:hAnsi="Geomanist" w:cs="Arial"/>
          <w:kern w:val="18"/>
          <w:sz w:val="20"/>
          <w:szCs w:val="20"/>
          <w:lang w:eastAsia="en-US"/>
        </w:rPr>
        <w:t>automática</w:t>
      </w:r>
      <w:r w:rsidRPr="00762DDA">
        <w:rPr>
          <w:rFonts w:ascii="Geomanist" w:eastAsia="Batang" w:hAnsi="Geomanist" w:cs="Arial"/>
          <w:kern w:val="18"/>
          <w:sz w:val="20"/>
          <w:szCs w:val="20"/>
          <w:lang w:eastAsia="en-US"/>
        </w:rPr>
        <w:t xml:space="preserve"> de identificar y clasificar al</w:t>
      </w:r>
      <w:r w:rsidR="0013249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menos 1,500 aplicaciones.</w:t>
      </w:r>
    </w:p>
    <w:p w14:paraId="3574D1B5" w14:textId="1EF5B632" w:rsidR="00F56669" w:rsidRPr="00762DDA" w:rsidRDefault="00F5666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La </w:t>
      </w:r>
      <w:r w:rsidR="000A3BD1" w:rsidRPr="00762DDA">
        <w:rPr>
          <w:rFonts w:ascii="Geomanist" w:eastAsia="Batang" w:hAnsi="Geomanist" w:cs="Arial"/>
          <w:kern w:val="18"/>
          <w:sz w:val="20"/>
          <w:szCs w:val="20"/>
          <w:lang w:eastAsia="en-US"/>
        </w:rPr>
        <w:t>solución</w:t>
      </w:r>
      <w:r w:rsidRPr="00762DDA">
        <w:rPr>
          <w:rFonts w:ascii="Geomanist" w:eastAsia="Batang" w:hAnsi="Geomanist" w:cs="Arial"/>
          <w:kern w:val="18"/>
          <w:sz w:val="20"/>
          <w:szCs w:val="20"/>
          <w:lang w:eastAsia="en-US"/>
        </w:rPr>
        <w:t xml:space="preserve"> ofertada </w:t>
      </w:r>
      <w:r w:rsidR="000A3BD1"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tener la funcionalidad de que se realice en los</w:t>
      </w:r>
      <w:r w:rsidR="0013249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generadores de </w:t>
      </w:r>
      <w:proofErr w:type="spellStart"/>
      <w:r w:rsidR="00790F8A" w:rsidRPr="00762DDA">
        <w:rPr>
          <w:rFonts w:ascii="Geomanist" w:eastAsia="Batang" w:hAnsi="Geomanist" w:cs="Arial"/>
          <w:kern w:val="18"/>
          <w:sz w:val="20"/>
          <w:szCs w:val="20"/>
          <w:lang w:eastAsia="en-US"/>
        </w:rPr>
        <w:t>VPN’s</w:t>
      </w:r>
      <w:proofErr w:type="spellEnd"/>
      <w:r w:rsidRPr="00762DDA">
        <w:rPr>
          <w:rFonts w:ascii="Geomanist" w:eastAsia="Batang" w:hAnsi="Geomanist" w:cs="Arial"/>
          <w:kern w:val="18"/>
          <w:sz w:val="20"/>
          <w:szCs w:val="20"/>
          <w:lang w:eastAsia="en-US"/>
        </w:rPr>
        <w:t xml:space="preserve"> la Distribuci</w:t>
      </w:r>
      <w:r w:rsidR="000A3BD1" w:rsidRPr="00762DDA">
        <w:rPr>
          <w:rFonts w:ascii="Geomanist" w:eastAsia="Batang" w:hAnsi="Geomanist" w:cs="Arial"/>
          <w:kern w:val="18"/>
          <w:sz w:val="20"/>
          <w:szCs w:val="20"/>
          <w:lang w:eastAsia="en-US"/>
        </w:rPr>
        <w:t>ó</w:t>
      </w:r>
      <w:r w:rsidRPr="00762DDA">
        <w:rPr>
          <w:rFonts w:ascii="Geomanist" w:eastAsia="Batang" w:hAnsi="Geomanist" w:cs="Arial"/>
          <w:kern w:val="18"/>
          <w:sz w:val="20"/>
          <w:szCs w:val="20"/>
          <w:lang w:eastAsia="en-US"/>
        </w:rPr>
        <w:t xml:space="preserve">n </w:t>
      </w:r>
      <w:r w:rsidR="000A3BD1" w:rsidRPr="00762DDA">
        <w:rPr>
          <w:rFonts w:ascii="Geomanist" w:eastAsia="Batang" w:hAnsi="Geomanist" w:cs="Arial"/>
          <w:kern w:val="18"/>
          <w:sz w:val="20"/>
          <w:szCs w:val="20"/>
          <w:lang w:eastAsia="en-US"/>
        </w:rPr>
        <w:t>Dinámica</w:t>
      </w:r>
      <w:r w:rsidRPr="00762DDA">
        <w:rPr>
          <w:rFonts w:ascii="Geomanist" w:eastAsia="Batang" w:hAnsi="Geomanist" w:cs="Arial"/>
          <w:kern w:val="18"/>
          <w:sz w:val="20"/>
          <w:szCs w:val="20"/>
          <w:lang w:eastAsia="en-US"/>
        </w:rPr>
        <w:t xml:space="preserve"> de Aplicaciones sobre los enlaces.</w:t>
      </w:r>
    </w:p>
    <w:p w14:paraId="5D9DE0BF" w14:textId="25050492" w:rsidR="00F56669" w:rsidRPr="00762DDA" w:rsidRDefault="00F5666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La </w:t>
      </w:r>
      <w:r w:rsidR="000A3BD1" w:rsidRPr="00762DDA">
        <w:rPr>
          <w:rFonts w:ascii="Geomanist" w:eastAsia="Batang" w:hAnsi="Geomanist" w:cs="Arial"/>
          <w:kern w:val="18"/>
          <w:sz w:val="20"/>
          <w:szCs w:val="20"/>
          <w:lang w:eastAsia="en-US"/>
        </w:rPr>
        <w:t>solución</w:t>
      </w:r>
      <w:r w:rsidRPr="00762DDA">
        <w:rPr>
          <w:rFonts w:ascii="Geomanist" w:eastAsia="Batang" w:hAnsi="Geomanist" w:cs="Arial"/>
          <w:kern w:val="18"/>
          <w:sz w:val="20"/>
          <w:szCs w:val="20"/>
          <w:lang w:eastAsia="en-US"/>
        </w:rPr>
        <w:t xml:space="preserve"> ofertada </w:t>
      </w:r>
      <w:r w:rsidR="000A3BD1"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tener la funcionalidad Dynamic </w:t>
      </w:r>
      <w:proofErr w:type="spellStart"/>
      <w:r w:rsidRPr="00762DDA">
        <w:rPr>
          <w:rFonts w:ascii="Geomanist" w:eastAsia="Batang" w:hAnsi="Geomanist" w:cs="Arial"/>
          <w:kern w:val="18"/>
          <w:sz w:val="20"/>
          <w:szCs w:val="20"/>
          <w:lang w:eastAsia="en-US"/>
        </w:rPr>
        <w:t>Path</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Switching</w:t>
      </w:r>
      <w:proofErr w:type="spellEnd"/>
      <w:r w:rsidRPr="00762DDA">
        <w:rPr>
          <w:rFonts w:ascii="Geomanist" w:eastAsia="Batang" w:hAnsi="Geomanist" w:cs="Arial"/>
          <w:kern w:val="18"/>
          <w:sz w:val="20"/>
          <w:szCs w:val="20"/>
          <w:lang w:eastAsia="en-US"/>
        </w:rPr>
        <w:t>.</w:t>
      </w:r>
    </w:p>
    <w:p w14:paraId="0CC3F0FB" w14:textId="6777E781" w:rsidR="00F56669" w:rsidRPr="00762DDA" w:rsidRDefault="00F5666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La </w:t>
      </w:r>
      <w:r w:rsidR="000A3BD1" w:rsidRPr="00762DDA">
        <w:rPr>
          <w:rFonts w:ascii="Geomanist" w:eastAsia="Batang" w:hAnsi="Geomanist" w:cs="Arial"/>
          <w:kern w:val="18"/>
          <w:sz w:val="20"/>
          <w:szCs w:val="20"/>
          <w:lang w:eastAsia="en-US"/>
        </w:rPr>
        <w:t>solución</w:t>
      </w:r>
      <w:r w:rsidRPr="00762DDA">
        <w:rPr>
          <w:rFonts w:ascii="Geomanist" w:eastAsia="Batang" w:hAnsi="Geomanist" w:cs="Arial"/>
          <w:kern w:val="18"/>
          <w:sz w:val="20"/>
          <w:szCs w:val="20"/>
          <w:lang w:eastAsia="en-US"/>
        </w:rPr>
        <w:t xml:space="preserve"> ofertada </w:t>
      </w:r>
      <w:r w:rsidR="000A3BD1"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contar con una secuencia segura de arranque.</w:t>
      </w:r>
    </w:p>
    <w:p w14:paraId="54008EBF" w14:textId="6572E898" w:rsidR="00F56669" w:rsidRPr="00762DDA" w:rsidRDefault="00F5666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La </w:t>
      </w:r>
      <w:r w:rsidR="000A3BD1" w:rsidRPr="00762DDA">
        <w:rPr>
          <w:rFonts w:ascii="Geomanist" w:eastAsia="Batang" w:hAnsi="Geomanist" w:cs="Arial"/>
          <w:kern w:val="18"/>
          <w:sz w:val="20"/>
          <w:szCs w:val="20"/>
          <w:lang w:eastAsia="en-US"/>
        </w:rPr>
        <w:t>solución</w:t>
      </w:r>
      <w:r w:rsidRPr="00762DDA">
        <w:rPr>
          <w:rFonts w:ascii="Geomanist" w:eastAsia="Batang" w:hAnsi="Geomanist" w:cs="Arial"/>
          <w:kern w:val="18"/>
          <w:sz w:val="20"/>
          <w:szCs w:val="20"/>
          <w:lang w:eastAsia="en-US"/>
        </w:rPr>
        <w:t xml:space="preserve"> ofertada </w:t>
      </w:r>
      <w:r w:rsidR="000A3BD1"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tener la funcionalidad Forward Error Control (FEC)</w:t>
      </w:r>
      <w:r w:rsidR="00790F8A" w:rsidRPr="00762DDA">
        <w:rPr>
          <w:rFonts w:ascii="Geomanist" w:eastAsia="Batang" w:hAnsi="Geomanist" w:cs="Arial"/>
          <w:kern w:val="18"/>
          <w:sz w:val="20"/>
          <w:szCs w:val="20"/>
          <w:lang w:eastAsia="en-US"/>
        </w:rPr>
        <w:t>.</w:t>
      </w:r>
    </w:p>
    <w:p w14:paraId="70031A02" w14:textId="0212FF48" w:rsidR="00F56669" w:rsidRPr="00762DDA" w:rsidRDefault="00F5666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La </w:t>
      </w:r>
      <w:r w:rsidR="000A3BD1" w:rsidRPr="00762DDA">
        <w:rPr>
          <w:rFonts w:ascii="Geomanist" w:eastAsia="Batang" w:hAnsi="Geomanist" w:cs="Arial"/>
          <w:kern w:val="18"/>
          <w:sz w:val="20"/>
          <w:szCs w:val="20"/>
          <w:lang w:eastAsia="en-US"/>
        </w:rPr>
        <w:t>solución</w:t>
      </w:r>
      <w:r w:rsidRPr="00762DDA">
        <w:rPr>
          <w:rFonts w:ascii="Geomanist" w:eastAsia="Batang" w:hAnsi="Geomanist" w:cs="Arial"/>
          <w:kern w:val="18"/>
          <w:sz w:val="20"/>
          <w:szCs w:val="20"/>
          <w:lang w:eastAsia="en-US"/>
        </w:rPr>
        <w:t xml:space="preserve"> ofertada </w:t>
      </w:r>
      <w:r w:rsidR="000A3BD1"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tener la funcionalidad de Per-</w:t>
      </w:r>
      <w:proofErr w:type="spellStart"/>
      <w:r w:rsidRPr="00762DDA">
        <w:rPr>
          <w:rFonts w:ascii="Geomanist" w:eastAsia="Batang" w:hAnsi="Geomanist" w:cs="Arial"/>
          <w:kern w:val="18"/>
          <w:sz w:val="20"/>
          <w:szCs w:val="20"/>
          <w:lang w:eastAsia="en-US"/>
        </w:rPr>
        <w:t>Packet</w:t>
      </w:r>
      <w:proofErr w:type="spellEnd"/>
      <w:r w:rsidRPr="00762DDA">
        <w:rPr>
          <w:rFonts w:ascii="Geomanist" w:eastAsia="Batang" w:hAnsi="Geomanist" w:cs="Arial"/>
          <w:kern w:val="18"/>
          <w:sz w:val="20"/>
          <w:szCs w:val="20"/>
          <w:lang w:eastAsia="en-US"/>
        </w:rPr>
        <w:t xml:space="preserve"> Load </w:t>
      </w:r>
      <w:proofErr w:type="spellStart"/>
      <w:r w:rsidRPr="00762DDA">
        <w:rPr>
          <w:rFonts w:ascii="Geomanist" w:eastAsia="Batang" w:hAnsi="Geomanist" w:cs="Arial"/>
          <w:kern w:val="18"/>
          <w:sz w:val="20"/>
          <w:szCs w:val="20"/>
          <w:lang w:eastAsia="en-US"/>
        </w:rPr>
        <w:t>Balancing</w:t>
      </w:r>
      <w:proofErr w:type="spellEnd"/>
      <w:r w:rsidRPr="00762DDA">
        <w:rPr>
          <w:rFonts w:ascii="Geomanist" w:eastAsia="Batang" w:hAnsi="Geomanist" w:cs="Arial"/>
          <w:kern w:val="18"/>
          <w:sz w:val="20"/>
          <w:szCs w:val="20"/>
          <w:lang w:eastAsia="en-US"/>
        </w:rPr>
        <w:t xml:space="preserve"> y/o</w:t>
      </w:r>
      <w:r w:rsidR="00790F8A"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Balanceo por flujos.</w:t>
      </w:r>
    </w:p>
    <w:p w14:paraId="083F810C" w14:textId="318B0046" w:rsidR="00F56669" w:rsidRPr="00762DDA" w:rsidRDefault="00F5666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Cada uno de los elementos de la </w:t>
      </w:r>
      <w:r w:rsidR="000A3BD1" w:rsidRPr="00762DDA">
        <w:rPr>
          <w:rFonts w:ascii="Geomanist" w:eastAsia="Batang" w:hAnsi="Geomanist" w:cs="Arial"/>
          <w:kern w:val="18"/>
          <w:sz w:val="20"/>
          <w:szCs w:val="20"/>
          <w:lang w:eastAsia="en-US"/>
        </w:rPr>
        <w:t>solución</w:t>
      </w:r>
      <w:r w:rsidRPr="00762DDA">
        <w:rPr>
          <w:rFonts w:ascii="Geomanist" w:eastAsia="Batang" w:hAnsi="Geomanist" w:cs="Arial"/>
          <w:kern w:val="18"/>
          <w:sz w:val="20"/>
          <w:szCs w:val="20"/>
          <w:lang w:eastAsia="en-US"/>
        </w:rPr>
        <w:t xml:space="preserve"> de generador de </w:t>
      </w:r>
      <w:proofErr w:type="spellStart"/>
      <w:r w:rsidR="000A3BD1" w:rsidRPr="00762DDA">
        <w:rPr>
          <w:rFonts w:ascii="Geomanist" w:eastAsia="Batang" w:hAnsi="Geomanist" w:cs="Arial"/>
          <w:kern w:val="18"/>
          <w:sz w:val="20"/>
          <w:szCs w:val="20"/>
          <w:lang w:eastAsia="en-US"/>
        </w:rPr>
        <w:t>VPN’s</w:t>
      </w:r>
      <w:proofErr w:type="spellEnd"/>
      <w:r w:rsidRPr="00762DDA">
        <w:rPr>
          <w:rFonts w:ascii="Geomanist" w:eastAsia="Batang" w:hAnsi="Geomanist" w:cs="Arial"/>
          <w:kern w:val="18"/>
          <w:sz w:val="20"/>
          <w:szCs w:val="20"/>
          <w:lang w:eastAsia="en-US"/>
        </w:rPr>
        <w:t xml:space="preserve"> </w:t>
      </w:r>
      <w:r w:rsidR="000A3BD1"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poder</w:t>
      </w:r>
      <w:r w:rsidR="00790F8A"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autenticarse mutuamente.</w:t>
      </w:r>
    </w:p>
    <w:p w14:paraId="2F7305CA" w14:textId="40E8377C" w:rsidR="00F56669" w:rsidRPr="00762DDA" w:rsidRDefault="00F5666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Cada generador de </w:t>
      </w:r>
      <w:proofErr w:type="spellStart"/>
      <w:r w:rsidR="000A3BD1" w:rsidRPr="00762DDA">
        <w:rPr>
          <w:rFonts w:ascii="Geomanist" w:eastAsia="Batang" w:hAnsi="Geomanist" w:cs="Arial"/>
          <w:kern w:val="18"/>
          <w:sz w:val="20"/>
          <w:szCs w:val="20"/>
          <w:lang w:eastAsia="en-US"/>
        </w:rPr>
        <w:t>VPN’s</w:t>
      </w:r>
      <w:proofErr w:type="spellEnd"/>
      <w:r w:rsidRPr="00762DDA">
        <w:rPr>
          <w:rFonts w:ascii="Geomanist" w:eastAsia="Batang" w:hAnsi="Geomanist" w:cs="Arial"/>
          <w:kern w:val="18"/>
          <w:sz w:val="20"/>
          <w:szCs w:val="20"/>
          <w:lang w:eastAsia="en-US"/>
        </w:rPr>
        <w:t xml:space="preserve"> </w:t>
      </w:r>
      <w:r w:rsidR="000A3BD1"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tener la capacidad de mapear a </w:t>
      </w:r>
      <w:proofErr w:type="spellStart"/>
      <w:r w:rsidRPr="00762DDA">
        <w:rPr>
          <w:rFonts w:ascii="Geomanist" w:eastAsia="Batang" w:hAnsi="Geomanist" w:cs="Arial"/>
          <w:kern w:val="18"/>
          <w:sz w:val="20"/>
          <w:szCs w:val="20"/>
          <w:lang w:eastAsia="en-US"/>
        </w:rPr>
        <w:t>VRF</w:t>
      </w:r>
      <w:r w:rsidR="000A3BD1" w:rsidRPr="00762DDA">
        <w:rPr>
          <w:rFonts w:ascii="Geomanist" w:eastAsia="Batang" w:hAnsi="Geomanist" w:cs="Arial"/>
          <w:kern w:val="18"/>
          <w:sz w:val="20"/>
          <w:szCs w:val="20"/>
          <w:lang w:eastAsia="en-US"/>
        </w:rPr>
        <w:t>´s</w:t>
      </w:r>
      <w:proofErr w:type="spellEnd"/>
      <w:r w:rsidRPr="00762DDA">
        <w:rPr>
          <w:rFonts w:ascii="Geomanist" w:eastAsia="Batang" w:hAnsi="Geomanist" w:cs="Arial"/>
          <w:kern w:val="18"/>
          <w:sz w:val="20"/>
          <w:szCs w:val="20"/>
          <w:lang w:eastAsia="en-US"/>
        </w:rPr>
        <w:t xml:space="preserve"> diferentes en</w:t>
      </w:r>
      <w:r w:rsidR="00790F8A"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cada sitio del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si es que </w:t>
      </w:r>
      <w:r w:rsidR="00BC1DC5" w:rsidRPr="00762DDA">
        <w:rPr>
          <w:rFonts w:ascii="Geomanist" w:eastAsia="Batang" w:hAnsi="Geomanist" w:cs="Arial"/>
          <w:kern w:val="18"/>
          <w:sz w:val="20"/>
          <w:szCs w:val="20"/>
          <w:lang w:eastAsia="en-US"/>
        </w:rPr>
        <w:t>así</w:t>
      </w:r>
      <w:r w:rsidRPr="00762DDA">
        <w:rPr>
          <w:rFonts w:ascii="Geomanist" w:eastAsia="Batang" w:hAnsi="Geomanist" w:cs="Arial"/>
          <w:kern w:val="18"/>
          <w:sz w:val="20"/>
          <w:szCs w:val="20"/>
          <w:lang w:eastAsia="en-US"/>
        </w:rPr>
        <w:t xml:space="preserve"> se requiriera.</w:t>
      </w:r>
    </w:p>
    <w:p w14:paraId="4805D84F" w14:textId="4696201B" w:rsidR="00F56669" w:rsidRPr="00762DDA" w:rsidRDefault="00F56669" w:rsidP="00EA0357">
      <w:pPr>
        <w:pStyle w:val="Prrafodelista"/>
        <w:numPr>
          <w:ilvl w:val="0"/>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Como parte de su propuesta y para los centros de datos,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w:t>
      </w:r>
      <w:r w:rsidR="000A3BD1" w:rsidRPr="00762DDA">
        <w:rPr>
          <w:rFonts w:ascii="Geomanist" w:eastAsia="Batang" w:hAnsi="Geomanist" w:cs="Arial"/>
          <w:kern w:val="18"/>
          <w:sz w:val="20"/>
          <w:szCs w:val="20"/>
          <w:lang w:eastAsia="en-US"/>
        </w:rPr>
        <w:t>deberá</w:t>
      </w:r>
      <w:r w:rsidR="00790F8A"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dimensionar lo necesario para soportar el flujo de </w:t>
      </w:r>
      <w:r w:rsidR="000A3BD1" w:rsidRPr="00762DDA">
        <w:rPr>
          <w:rFonts w:ascii="Geomanist" w:eastAsia="Batang" w:hAnsi="Geomanist" w:cs="Arial"/>
          <w:kern w:val="18"/>
          <w:sz w:val="20"/>
          <w:szCs w:val="20"/>
          <w:lang w:eastAsia="en-US"/>
        </w:rPr>
        <w:t>información</w:t>
      </w:r>
      <w:r w:rsidRPr="00762DDA">
        <w:rPr>
          <w:rFonts w:ascii="Geomanist" w:eastAsia="Batang" w:hAnsi="Geomanist" w:cs="Arial"/>
          <w:kern w:val="18"/>
          <w:sz w:val="20"/>
          <w:szCs w:val="20"/>
          <w:lang w:eastAsia="en-US"/>
        </w:rPr>
        <w:t xml:space="preserve"> que se </w:t>
      </w:r>
      <w:r w:rsidR="000A3BD1" w:rsidRPr="00762DDA">
        <w:rPr>
          <w:rFonts w:ascii="Geomanist" w:eastAsia="Batang" w:hAnsi="Geomanist" w:cs="Arial"/>
          <w:kern w:val="18"/>
          <w:sz w:val="20"/>
          <w:szCs w:val="20"/>
          <w:lang w:eastAsia="en-US"/>
        </w:rPr>
        <w:t>transmitirá</w:t>
      </w:r>
      <w:r w:rsidRPr="00762DDA">
        <w:rPr>
          <w:rFonts w:ascii="Geomanist" w:eastAsia="Batang" w:hAnsi="Geomanist" w:cs="Arial"/>
          <w:kern w:val="18"/>
          <w:sz w:val="20"/>
          <w:szCs w:val="20"/>
          <w:lang w:eastAsia="en-US"/>
        </w:rPr>
        <w:t xml:space="preserve"> por</w:t>
      </w:r>
      <w:r w:rsidR="00790F8A"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los equipos terminadores de </w:t>
      </w:r>
      <w:proofErr w:type="spellStart"/>
      <w:r w:rsidR="000A3BD1" w:rsidRPr="00762DDA">
        <w:rPr>
          <w:rFonts w:ascii="Geomanist" w:eastAsia="Batang" w:hAnsi="Geomanist" w:cs="Arial"/>
          <w:kern w:val="18"/>
          <w:sz w:val="20"/>
          <w:szCs w:val="20"/>
          <w:lang w:eastAsia="en-US"/>
        </w:rPr>
        <w:t>VPN’s</w:t>
      </w:r>
      <w:proofErr w:type="spellEnd"/>
      <w:r w:rsidRPr="00762DDA">
        <w:rPr>
          <w:rFonts w:ascii="Geomanist" w:eastAsia="Batang" w:hAnsi="Geomanist" w:cs="Arial"/>
          <w:kern w:val="18"/>
          <w:sz w:val="20"/>
          <w:szCs w:val="20"/>
          <w:lang w:eastAsia="en-US"/>
        </w:rPr>
        <w:t xml:space="preserve"> que </w:t>
      </w:r>
      <w:r w:rsidR="000A3BD1" w:rsidRPr="00762DDA">
        <w:rPr>
          <w:rFonts w:ascii="Geomanist" w:eastAsia="Batang" w:hAnsi="Geomanist" w:cs="Arial"/>
          <w:kern w:val="18"/>
          <w:sz w:val="20"/>
          <w:szCs w:val="20"/>
          <w:lang w:eastAsia="en-US"/>
        </w:rPr>
        <w:t>serán</w:t>
      </w:r>
      <w:r w:rsidRPr="00762DDA">
        <w:rPr>
          <w:rFonts w:ascii="Geomanist" w:eastAsia="Batang" w:hAnsi="Geomanist" w:cs="Arial"/>
          <w:kern w:val="18"/>
          <w:sz w:val="20"/>
          <w:szCs w:val="20"/>
          <w:lang w:eastAsia="en-US"/>
        </w:rPr>
        <w:t xml:space="preserve"> instalados en los centros de datos del</w:t>
      </w:r>
      <w:r w:rsidR="00790F8A" w:rsidRPr="00762DDA">
        <w:rPr>
          <w:rFonts w:ascii="Geomanist" w:eastAsia="Batang" w:hAnsi="Geomanist" w:cs="Arial"/>
          <w:kern w:val="18"/>
          <w:sz w:val="20"/>
          <w:szCs w:val="20"/>
          <w:lang w:eastAsia="en-US"/>
        </w:rPr>
        <w:t xml:space="preserve">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considerando para ello como </w:t>
      </w:r>
      <w:r w:rsidR="000A3BD1" w:rsidRPr="00762DDA">
        <w:rPr>
          <w:rFonts w:ascii="Geomanist" w:eastAsia="Batang" w:hAnsi="Geomanist" w:cs="Arial"/>
          <w:kern w:val="18"/>
          <w:sz w:val="20"/>
          <w:szCs w:val="20"/>
          <w:lang w:eastAsia="en-US"/>
        </w:rPr>
        <w:t>mínimo</w:t>
      </w:r>
      <w:r w:rsidRPr="00762DDA">
        <w:rPr>
          <w:rFonts w:ascii="Geomanist" w:eastAsia="Batang" w:hAnsi="Geomanist" w:cs="Arial"/>
          <w:kern w:val="18"/>
          <w:sz w:val="20"/>
          <w:szCs w:val="20"/>
          <w:lang w:eastAsia="en-US"/>
        </w:rPr>
        <w:t xml:space="preserve"> las siguientes premisas:</w:t>
      </w:r>
    </w:p>
    <w:p w14:paraId="20C6D923" w14:textId="18DBEA7F" w:rsidR="00F56669" w:rsidRPr="00762DDA" w:rsidRDefault="00F56669" w:rsidP="00EA0357">
      <w:pPr>
        <w:pStyle w:val="Prrafodelista"/>
        <w:numPr>
          <w:ilvl w:val="1"/>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Infraestructura en alta disponibilidad por cada centro de datos, siendo estos por lo</w:t>
      </w:r>
      <w:r w:rsidR="00BC1DC5"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menos dos dispositivos por cada centro de datos.</w:t>
      </w:r>
    </w:p>
    <w:p w14:paraId="0784D5E1" w14:textId="618E8994" w:rsidR="00F56669" w:rsidRPr="00762DDA" w:rsidRDefault="00F56669" w:rsidP="00EA0357">
      <w:pPr>
        <w:pStyle w:val="Prrafodelista"/>
        <w:numPr>
          <w:ilvl w:val="1"/>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Debe soportar un rendimiento a IPsec de al menos 7Gbit/s</w:t>
      </w:r>
      <w:r w:rsidR="00173A4D" w:rsidRPr="00762DDA">
        <w:rPr>
          <w:rFonts w:ascii="Geomanist" w:eastAsia="Batang" w:hAnsi="Geomanist" w:cs="Arial"/>
          <w:kern w:val="18"/>
          <w:sz w:val="20"/>
          <w:szCs w:val="20"/>
          <w:lang w:eastAsia="en-US"/>
        </w:rPr>
        <w:t>.</w:t>
      </w:r>
    </w:p>
    <w:p w14:paraId="0E0DDB21" w14:textId="4D47615A" w:rsidR="00F56669" w:rsidRPr="00762DDA" w:rsidRDefault="00F56669" w:rsidP="00EA0357">
      <w:pPr>
        <w:pStyle w:val="Prrafodelista"/>
        <w:numPr>
          <w:ilvl w:val="1"/>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Cada equipo </w:t>
      </w:r>
      <w:r w:rsidR="000A3BD1"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contar con redundancia en fuentes de poder.</w:t>
      </w:r>
    </w:p>
    <w:p w14:paraId="172EB6B9" w14:textId="3D85DC16" w:rsidR="00F56669" w:rsidRPr="00762DDA" w:rsidRDefault="00F56669" w:rsidP="00EA0357">
      <w:pPr>
        <w:pStyle w:val="Prrafodelista"/>
        <w:numPr>
          <w:ilvl w:val="1"/>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Los equipos </w:t>
      </w:r>
      <w:r w:rsidR="000A3BD1" w:rsidRPr="00762DDA">
        <w:rPr>
          <w:rFonts w:ascii="Geomanist" w:eastAsia="Batang" w:hAnsi="Geomanist" w:cs="Arial"/>
          <w:kern w:val="18"/>
          <w:sz w:val="20"/>
          <w:szCs w:val="20"/>
          <w:lang w:eastAsia="en-US"/>
        </w:rPr>
        <w:t>deberán</w:t>
      </w:r>
      <w:r w:rsidRPr="00762DDA">
        <w:rPr>
          <w:rFonts w:ascii="Geomanist" w:eastAsia="Batang" w:hAnsi="Geomanist" w:cs="Arial"/>
          <w:kern w:val="18"/>
          <w:sz w:val="20"/>
          <w:szCs w:val="20"/>
          <w:lang w:eastAsia="en-US"/>
        </w:rPr>
        <w:t xml:space="preserve"> contar con por lo menos 2 interfaces para </w:t>
      </w:r>
      <w:r w:rsidR="000A3BD1" w:rsidRPr="00762DDA">
        <w:rPr>
          <w:rFonts w:ascii="Geomanist" w:eastAsia="Batang" w:hAnsi="Geomanist" w:cs="Arial"/>
          <w:kern w:val="18"/>
          <w:sz w:val="20"/>
          <w:szCs w:val="20"/>
          <w:lang w:eastAsia="en-US"/>
        </w:rPr>
        <w:t>tráfico</w:t>
      </w:r>
      <w:r w:rsidRPr="00762DDA">
        <w:rPr>
          <w:rFonts w:ascii="Geomanist" w:eastAsia="Batang" w:hAnsi="Geomanist" w:cs="Arial"/>
          <w:kern w:val="18"/>
          <w:sz w:val="20"/>
          <w:szCs w:val="20"/>
          <w:lang w:eastAsia="en-US"/>
        </w:rPr>
        <w:t xml:space="preserve"> de 10 GE</w:t>
      </w:r>
      <w:r w:rsidR="00173A4D"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SFP+ incluido el 6ptico para fibra multimodo.</w:t>
      </w:r>
    </w:p>
    <w:p w14:paraId="2BAA4E66" w14:textId="2404B048" w:rsidR="00096325" w:rsidRPr="00762DDA" w:rsidRDefault="00096325" w:rsidP="00EA0357">
      <w:pPr>
        <w:pStyle w:val="Prrafodelista"/>
        <w:numPr>
          <w:ilvl w:val="1"/>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Deberán contar con 4 interfaces para tráfico de 1 GE en cobre Rj-45.</w:t>
      </w:r>
    </w:p>
    <w:p w14:paraId="3F8E6078" w14:textId="7CF48E77" w:rsidR="00096325" w:rsidRPr="00762DDA" w:rsidRDefault="00096325" w:rsidP="00EA0357">
      <w:pPr>
        <w:pStyle w:val="Prrafodelista"/>
        <w:numPr>
          <w:ilvl w:val="1"/>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Deberán estar dimensionados para recibir tráfico del 100% de los sitios indicados en</w:t>
      </w:r>
    </w:p>
    <w:p w14:paraId="5417A506" w14:textId="5358FF79" w:rsidR="00096325" w:rsidRPr="00762DDA" w:rsidRDefault="00096325" w:rsidP="00EA0357">
      <w:pPr>
        <w:pStyle w:val="Prrafodelista"/>
        <w:numPr>
          <w:ilvl w:val="1"/>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este proceso</w:t>
      </w:r>
      <w:r w:rsidR="00173A4D" w:rsidRPr="00762DDA">
        <w:rPr>
          <w:rFonts w:ascii="Geomanist" w:eastAsia="Batang" w:hAnsi="Geomanist" w:cs="Arial"/>
          <w:kern w:val="18"/>
          <w:sz w:val="20"/>
          <w:szCs w:val="20"/>
          <w:lang w:eastAsia="en-US"/>
        </w:rPr>
        <w:t>.</w:t>
      </w:r>
    </w:p>
    <w:p w14:paraId="47993EE1" w14:textId="5027306A" w:rsidR="00F56669" w:rsidRPr="00762DDA" w:rsidRDefault="00096325" w:rsidP="00EA0357">
      <w:pPr>
        <w:pStyle w:val="Prrafodelista"/>
        <w:numPr>
          <w:ilvl w:val="1"/>
          <w:numId w:val="21"/>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Los equipos deberán soportar el doble del ancho de banda requerido para</w:t>
      </w:r>
      <w:r w:rsidR="00173A4D"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conectividad WAN siendo esto la sumatoria de los enlaces de internet. Para ello el</w:t>
      </w:r>
      <w:r w:rsidR="00173A4D" w:rsidRPr="00762DDA">
        <w:rPr>
          <w:rFonts w:ascii="Geomanist" w:eastAsia="Batang" w:hAnsi="Geomanist" w:cs="Arial"/>
          <w:kern w:val="18"/>
          <w:sz w:val="20"/>
          <w:szCs w:val="20"/>
          <w:lang w:eastAsia="en-US"/>
        </w:rPr>
        <w:t xml:space="preserve">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incluir el hardware, software y el licenciamiento necesario desde el</w:t>
      </w:r>
      <w:r w:rsidR="00173A4D"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inicio del proyecto.</w:t>
      </w:r>
    </w:p>
    <w:p w14:paraId="005AE987" w14:textId="77777777" w:rsidR="00F56669" w:rsidRPr="00762DDA" w:rsidRDefault="00F56669" w:rsidP="00EA0357">
      <w:pPr>
        <w:spacing w:line="276" w:lineRule="auto"/>
        <w:jc w:val="both"/>
        <w:rPr>
          <w:rFonts w:ascii="Geomanist" w:eastAsia="Batang" w:hAnsi="Geomanist" w:cs="Arial"/>
          <w:kern w:val="18"/>
          <w:sz w:val="20"/>
          <w:szCs w:val="20"/>
          <w:lang w:eastAsia="en-US"/>
        </w:rPr>
      </w:pPr>
    </w:p>
    <w:p w14:paraId="0341746A" w14:textId="60FF78F6" w:rsidR="003350FE" w:rsidRPr="00762DDA" w:rsidRDefault="003350FE"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lastRenderedPageBreak/>
        <w:t xml:space="preserve">Como parte de su diseño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incluir para los centros de datos un arreglo de</w:t>
      </w:r>
      <w:r w:rsidR="0044443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equipos de conmutación con funcionalidades de capa 2 y capa 3 que den la certeza al</w:t>
      </w:r>
      <w:r w:rsidR="0044443F" w:rsidRPr="00762DDA">
        <w:rPr>
          <w:rFonts w:ascii="Geomanist" w:eastAsia="Batang" w:hAnsi="Geomanist" w:cs="Arial"/>
          <w:kern w:val="18"/>
          <w:sz w:val="20"/>
          <w:szCs w:val="20"/>
          <w:lang w:eastAsia="en-US"/>
        </w:rPr>
        <w:t xml:space="preserve">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sobre la alta disponibilidad para los sitios que así se requiera. Dichos equipos</w:t>
      </w:r>
      <w:r w:rsidR="0044443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deberán incluir todo el hardware y el licenciamiento necesario que garantice la operatividad de la</w:t>
      </w:r>
      <w:r w:rsidR="0044443F"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solución de generador de </w:t>
      </w:r>
      <w:proofErr w:type="spellStart"/>
      <w:r w:rsidRPr="00762DDA">
        <w:rPr>
          <w:rFonts w:ascii="Geomanist" w:eastAsia="Batang" w:hAnsi="Geomanist" w:cs="Arial"/>
          <w:kern w:val="18"/>
          <w:sz w:val="20"/>
          <w:szCs w:val="20"/>
          <w:lang w:eastAsia="en-US"/>
        </w:rPr>
        <w:t>VPN’s</w:t>
      </w:r>
      <w:proofErr w:type="spellEnd"/>
      <w:r w:rsidRPr="00762DDA">
        <w:rPr>
          <w:rFonts w:ascii="Geomanist" w:eastAsia="Batang" w:hAnsi="Geomanist" w:cs="Arial"/>
          <w:kern w:val="18"/>
          <w:sz w:val="20"/>
          <w:szCs w:val="20"/>
          <w:lang w:eastAsia="en-US"/>
        </w:rPr>
        <w:t xml:space="preserve">, así como su interconexión a los medios de acceso del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w:t>
      </w:r>
    </w:p>
    <w:p w14:paraId="02DC134A" w14:textId="77777777" w:rsidR="0044443F" w:rsidRPr="00762DDA" w:rsidRDefault="0044443F" w:rsidP="00EA0357">
      <w:pPr>
        <w:spacing w:line="276" w:lineRule="auto"/>
        <w:jc w:val="both"/>
        <w:rPr>
          <w:rFonts w:ascii="Geomanist" w:eastAsia="Batang" w:hAnsi="Geomanist" w:cs="Arial"/>
          <w:kern w:val="18"/>
          <w:sz w:val="20"/>
          <w:szCs w:val="20"/>
          <w:lang w:eastAsia="en-US"/>
        </w:rPr>
      </w:pPr>
    </w:p>
    <w:p w14:paraId="48E01F15" w14:textId="0D4C2FDC" w:rsidR="00777F34" w:rsidRPr="00762DDA" w:rsidRDefault="00777F34" w:rsidP="00EA0357">
      <w:pPr>
        <w:pStyle w:val="Prrafodelista"/>
        <w:numPr>
          <w:ilvl w:val="0"/>
          <w:numId w:val="22"/>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Capacidad de conmutación: 120 Gbps. (</w:t>
      </w:r>
      <w:proofErr w:type="spellStart"/>
      <w:r w:rsidRPr="00762DDA">
        <w:rPr>
          <w:rFonts w:ascii="Geomanist" w:eastAsia="Batang" w:hAnsi="Geomanist" w:cs="Arial"/>
          <w:kern w:val="18"/>
          <w:sz w:val="20"/>
          <w:szCs w:val="20"/>
          <w:lang w:eastAsia="en-US"/>
        </w:rPr>
        <w:t>Forwarding</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rate</w:t>
      </w:r>
      <w:proofErr w:type="spellEnd"/>
      <w:r w:rsidRPr="00762DDA">
        <w:rPr>
          <w:rFonts w:ascii="Geomanist" w:eastAsia="Batang" w:hAnsi="Geomanist" w:cs="Arial"/>
          <w:kern w:val="18"/>
          <w:sz w:val="20"/>
          <w:szCs w:val="20"/>
          <w:lang w:eastAsia="en-US"/>
        </w:rPr>
        <w:t>) Tasa de reenvío: 90 Mbps.</w:t>
      </w:r>
    </w:p>
    <w:p w14:paraId="591549CF" w14:textId="77777777" w:rsidR="00777F34" w:rsidRPr="00762DDA" w:rsidRDefault="00777F34" w:rsidP="00EA0357">
      <w:pPr>
        <w:pStyle w:val="Prrafodelista"/>
        <w:numPr>
          <w:ilvl w:val="0"/>
          <w:numId w:val="22"/>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Incluir fuente de Poder AC con redundancia.</w:t>
      </w:r>
    </w:p>
    <w:p w14:paraId="2014DE61" w14:textId="72004B45" w:rsidR="00777F34" w:rsidRPr="00762DDA" w:rsidRDefault="00777F34" w:rsidP="00EA0357">
      <w:pPr>
        <w:pStyle w:val="Prrafodelista"/>
        <w:numPr>
          <w:ilvl w:val="0"/>
          <w:numId w:val="22"/>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Sistema operativo con funciones de enrutamiento con funcionalidades de capa 2 y</w:t>
      </w:r>
      <w:r w:rsidR="00447895"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capa 3</w:t>
      </w:r>
      <w:r w:rsidR="00557E73" w:rsidRPr="00762DDA">
        <w:rPr>
          <w:rFonts w:ascii="Geomanist" w:eastAsia="Batang" w:hAnsi="Geomanist" w:cs="Arial"/>
          <w:kern w:val="18"/>
          <w:sz w:val="20"/>
          <w:szCs w:val="20"/>
          <w:lang w:eastAsia="en-US"/>
        </w:rPr>
        <w:t>.</w:t>
      </w:r>
    </w:p>
    <w:p w14:paraId="5BA3FBD0" w14:textId="61817D56" w:rsidR="00777F34" w:rsidRPr="00762DDA" w:rsidRDefault="00777F34" w:rsidP="00EA0357">
      <w:pPr>
        <w:pStyle w:val="Prrafodelista"/>
        <w:numPr>
          <w:ilvl w:val="0"/>
          <w:numId w:val="22"/>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Debe de contener Ancho de Banda del </w:t>
      </w:r>
      <w:proofErr w:type="spellStart"/>
      <w:r w:rsidRPr="00762DDA">
        <w:rPr>
          <w:rFonts w:ascii="Geomanist" w:eastAsia="Batang" w:hAnsi="Geomanist" w:cs="Arial"/>
          <w:kern w:val="18"/>
          <w:sz w:val="20"/>
          <w:szCs w:val="20"/>
          <w:lang w:eastAsia="en-US"/>
        </w:rPr>
        <w:t>Stack</w:t>
      </w:r>
      <w:proofErr w:type="spellEnd"/>
      <w:r w:rsidRPr="00762DDA">
        <w:rPr>
          <w:rFonts w:ascii="Geomanist" w:eastAsia="Batang" w:hAnsi="Geomanist" w:cs="Arial"/>
          <w:kern w:val="18"/>
          <w:sz w:val="20"/>
          <w:szCs w:val="20"/>
          <w:lang w:eastAsia="en-US"/>
        </w:rPr>
        <w:t>: 160 Gbps</w:t>
      </w:r>
      <w:r w:rsidR="00557E73" w:rsidRPr="00762DDA">
        <w:rPr>
          <w:rFonts w:ascii="Geomanist" w:eastAsia="Batang" w:hAnsi="Geomanist" w:cs="Arial"/>
          <w:kern w:val="18"/>
          <w:sz w:val="20"/>
          <w:szCs w:val="20"/>
          <w:lang w:eastAsia="en-US"/>
        </w:rPr>
        <w:t>.</w:t>
      </w:r>
    </w:p>
    <w:p w14:paraId="3D004CD4" w14:textId="3FB237FD" w:rsidR="00777F34" w:rsidRPr="00762DDA" w:rsidRDefault="00777F34" w:rsidP="00EA0357">
      <w:pPr>
        <w:pStyle w:val="Prrafodelista"/>
        <w:numPr>
          <w:ilvl w:val="0"/>
          <w:numId w:val="22"/>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Debe de contener 24 Puertos Gigabit Ethernet</w:t>
      </w:r>
      <w:r w:rsidR="00557E73" w:rsidRPr="00762DDA">
        <w:rPr>
          <w:rFonts w:ascii="Geomanist" w:eastAsia="Batang" w:hAnsi="Geomanist" w:cs="Arial"/>
          <w:kern w:val="18"/>
          <w:sz w:val="20"/>
          <w:szCs w:val="20"/>
          <w:lang w:eastAsia="en-US"/>
        </w:rPr>
        <w:t>.</w:t>
      </w:r>
    </w:p>
    <w:p w14:paraId="6B319519" w14:textId="4360EA08" w:rsidR="00777F34" w:rsidRPr="00762DDA" w:rsidRDefault="00777F34" w:rsidP="00EA0357">
      <w:pPr>
        <w:pStyle w:val="Prrafodelista"/>
        <w:numPr>
          <w:ilvl w:val="0"/>
          <w:numId w:val="22"/>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Debe de contener 4 Puertos adicionales a los de cobre, tipo </w:t>
      </w:r>
      <w:proofErr w:type="spellStart"/>
      <w:r w:rsidRPr="00762DDA">
        <w:rPr>
          <w:rFonts w:ascii="Geomanist" w:eastAsia="Batang" w:hAnsi="Geomanist" w:cs="Arial"/>
          <w:kern w:val="18"/>
          <w:sz w:val="20"/>
          <w:szCs w:val="20"/>
          <w:lang w:eastAsia="en-US"/>
        </w:rPr>
        <w:t>SFP</w:t>
      </w:r>
      <w:proofErr w:type="spellEnd"/>
      <w:r w:rsidRPr="00762DDA">
        <w:rPr>
          <w:rFonts w:ascii="Geomanist" w:eastAsia="Batang" w:hAnsi="Geomanist" w:cs="Arial"/>
          <w:kern w:val="18"/>
          <w:sz w:val="20"/>
          <w:szCs w:val="20"/>
          <w:lang w:eastAsia="en-US"/>
        </w:rPr>
        <w:t xml:space="preserve">+ con </w:t>
      </w:r>
      <w:proofErr w:type="spellStart"/>
      <w:r w:rsidRPr="00762DDA">
        <w:rPr>
          <w:rFonts w:ascii="Geomanist" w:eastAsia="Batang" w:hAnsi="Geomanist" w:cs="Arial"/>
          <w:kern w:val="18"/>
          <w:sz w:val="20"/>
          <w:szCs w:val="20"/>
          <w:lang w:eastAsia="en-US"/>
        </w:rPr>
        <w:t>transceiver</w:t>
      </w:r>
      <w:proofErr w:type="spellEnd"/>
      <w:r w:rsidR="00557E73"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(10G) en fibra óptica, en conectores LC (fibra multimodo).</w:t>
      </w:r>
    </w:p>
    <w:p w14:paraId="6831DBB6" w14:textId="77777777" w:rsidR="00777F34" w:rsidRPr="00762DDA" w:rsidRDefault="00777F34" w:rsidP="00EA0357">
      <w:pPr>
        <w:pStyle w:val="Prrafodelista"/>
        <w:numPr>
          <w:ilvl w:val="0"/>
          <w:numId w:val="22"/>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Debe de soportar las siguientes funcionalidades capa 2 y capa 3:</w:t>
      </w:r>
    </w:p>
    <w:p w14:paraId="5BC6CA3B" w14:textId="77FF1915" w:rsidR="00777F34" w:rsidRPr="00762DDA" w:rsidRDefault="00777F34" w:rsidP="00EA0357">
      <w:pPr>
        <w:pStyle w:val="Prrafodelista"/>
        <w:numPr>
          <w:ilvl w:val="1"/>
          <w:numId w:val="22"/>
        </w:numPr>
        <w:spacing w:line="276" w:lineRule="auto"/>
        <w:jc w:val="both"/>
        <w:rPr>
          <w:rFonts w:ascii="Geomanist" w:eastAsia="Batang" w:hAnsi="Geomanist" w:cs="Arial"/>
          <w:kern w:val="18"/>
          <w:sz w:val="20"/>
          <w:szCs w:val="20"/>
          <w:lang w:eastAsia="en-US"/>
        </w:rPr>
      </w:pPr>
      <w:proofErr w:type="spellStart"/>
      <w:r w:rsidRPr="00762DDA">
        <w:rPr>
          <w:rFonts w:ascii="Geomanist" w:eastAsia="Batang" w:hAnsi="Geomanist" w:cs="Arial"/>
          <w:kern w:val="18"/>
          <w:sz w:val="20"/>
          <w:szCs w:val="20"/>
          <w:lang w:eastAsia="en-US"/>
        </w:rPr>
        <w:t>Policy-Based</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Routing</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PBR</w:t>
      </w:r>
      <w:proofErr w:type="spellEnd"/>
      <w:r w:rsidRPr="00762DDA">
        <w:rPr>
          <w:rFonts w:ascii="Geomanist" w:eastAsia="Batang" w:hAnsi="Geomanist" w:cs="Arial"/>
          <w:kern w:val="18"/>
          <w:sz w:val="20"/>
          <w:szCs w:val="20"/>
          <w:lang w:eastAsia="en-US"/>
        </w:rPr>
        <w:t>)</w:t>
      </w:r>
      <w:r w:rsidR="00557E73" w:rsidRPr="00762DDA">
        <w:rPr>
          <w:rFonts w:ascii="Geomanist" w:eastAsia="Batang" w:hAnsi="Geomanist" w:cs="Arial"/>
          <w:kern w:val="18"/>
          <w:sz w:val="20"/>
          <w:szCs w:val="20"/>
          <w:lang w:eastAsia="en-US"/>
        </w:rPr>
        <w:t>.</w:t>
      </w:r>
    </w:p>
    <w:p w14:paraId="74490F99" w14:textId="10723537" w:rsidR="00777F34" w:rsidRPr="00762DDA" w:rsidRDefault="00777F34" w:rsidP="00EA0357">
      <w:pPr>
        <w:pStyle w:val="Prrafodelista"/>
        <w:numPr>
          <w:ilvl w:val="1"/>
          <w:numId w:val="22"/>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Capacidad instalada de Virtual </w:t>
      </w:r>
      <w:proofErr w:type="spellStart"/>
      <w:r w:rsidRPr="00762DDA">
        <w:rPr>
          <w:rFonts w:ascii="Geomanist" w:eastAsia="Batang" w:hAnsi="Geomanist" w:cs="Arial"/>
          <w:kern w:val="18"/>
          <w:sz w:val="20"/>
          <w:szCs w:val="20"/>
          <w:lang w:eastAsia="en-US"/>
        </w:rPr>
        <w:t>Router</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Redundancy</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Protocol</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VRRP</w:t>
      </w:r>
      <w:proofErr w:type="spellEnd"/>
      <w:r w:rsidRPr="00762DDA">
        <w:rPr>
          <w:rFonts w:ascii="Geomanist" w:eastAsia="Batang" w:hAnsi="Geomanist" w:cs="Arial"/>
          <w:kern w:val="18"/>
          <w:sz w:val="20"/>
          <w:szCs w:val="20"/>
          <w:lang w:eastAsia="en-US"/>
        </w:rPr>
        <w:t>)</w:t>
      </w:r>
      <w:r w:rsidR="00557E73" w:rsidRPr="00762DDA">
        <w:rPr>
          <w:rFonts w:ascii="Geomanist" w:eastAsia="Batang" w:hAnsi="Geomanist" w:cs="Arial"/>
          <w:kern w:val="18"/>
          <w:sz w:val="20"/>
          <w:szCs w:val="20"/>
          <w:lang w:eastAsia="en-US"/>
        </w:rPr>
        <w:t>.</w:t>
      </w:r>
    </w:p>
    <w:p w14:paraId="31E85C71" w14:textId="77777777" w:rsidR="00777F34" w:rsidRPr="00762DDA" w:rsidRDefault="00777F34" w:rsidP="00EA0357">
      <w:pPr>
        <w:pStyle w:val="Prrafodelista"/>
        <w:numPr>
          <w:ilvl w:val="0"/>
          <w:numId w:val="22"/>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Debe de soportar las siguientes funcionalidades de seguridad:</w:t>
      </w:r>
    </w:p>
    <w:p w14:paraId="3A2F1845" w14:textId="31EFE9C5" w:rsidR="00777F34" w:rsidRPr="00762DDA" w:rsidRDefault="00777F34" w:rsidP="00EA0357">
      <w:pPr>
        <w:pStyle w:val="Prrafodelista"/>
        <w:numPr>
          <w:ilvl w:val="1"/>
          <w:numId w:val="22"/>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IEEE 802.1%</w:t>
      </w:r>
      <w:r w:rsidR="00447895" w:rsidRPr="00762DDA">
        <w:rPr>
          <w:rFonts w:ascii="Geomanist" w:eastAsia="Batang" w:hAnsi="Geomanist" w:cs="Arial"/>
          <w:kern w:val="18"/>
          <w:sz w:val="20"/>
          <w:szCs w:val="20"/>
          <w:lang w:eastAsia="en-US"/>
        </w:rPr>
        <w:t>.</w:t>
      </w:r>
    </w:p>
    <w:p w14:paraId="3BC2D1E7" w14:textId="5BE804B4" w:rsidR="00777F34" w:rsidRPr="00762DDA" w:rsidRDefault="00777F34" w:rsidP="00EA0357">
      <w:pPr>
        <w:pStyle w:val="Prrafodelista"/>
        <w:numPr>
          <w:ilvl w:val="1"/>
          <w:numId w:val="22"/>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Políticas de </w:t>
      </w:r>
      <w:proofErr w:type="spellStart"/>
      <w:r w:rsidRPr="00762DDA">
        <w:rPr>
          <w:rFonts w:ascii="Geomanist" w:eastAsia="Batang" w:hAnsi="Geomanist" w:cs="Arial"/>
          <w:kern w:val="18"/>
          <w:sz w:val="20"/>
          <w:szCs w:val="20"/>
          <w:lang w:eastAsia="en-US"/>
        </w:rPr>
        <w:t>QoS</w:t>
      </w:r>
      <w:proofErr w:type="spellEnd"/>
      <w:r w:rsidR="00447895" w:rsidRPr="00762DDA">
        <w:rPr>
          <w:rFonts w:ascii="Geomanist" w:eastAsia="Batang" w:hAnsi="Geomanist" w:cs="Arial"/>
          <w:kern w:val="18"/>
          <w:sz w:val="20"/>
          <w:szCs w:val="20"/>
          <w:lang w:eastAsia="en-US"/>
        </w:rPr>
        <w:t>.</w:t>
      </w:r>
    </w:p>
    <w:p w14:paraId="60256CC0" w14:textId="6F095AEF" w:rsidR="0044443F" w:rsidRPr="00762DDA" w:rsidRDefault="00777F34" w:rsidP="00EA0357">
      <w:pPr>
        <w:pStyle w:val="Prrafodelista"/>
        <w:numPr>
          <w:ilvl w:val="1"/>
          <w:numId w:val="22"/>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Listas de control de acceso (ACL)</w:t>
      </w:r>
      <w:r w:rsidR="00447895" w:rsidRPr="00762DDA">
        <w:rPr>
          <w:rFonts w:ascii="Geomanist" w:eastAsia="Batang" w:hAnsi="Geomanist" w:cs="Arial"/>
          <w:kern w:val="18"/>
          <w:sz w:val="20"/>
          <w:szCs w:val="20"/>
          <w:lang w:eastAsia="en-US"/>
        </w:rPr>
        <w:t>.</w:t>
      </w:r>
    </w:p>
    <w:p w14:paraId="20BA020C" w14:textId="75E284A8" w:rsidR="00874DB2" w:rsidRPr="00762DDA" w:rsidRDefault="00A25E95" w:rsidP="00EA0357">
      <w:pPr>
        <w:pStyle w:val="Prrafodelista"/>
        <w:numPr>
          <w:ilvl w:val="0"/>
          <w:numId w:val="23"/>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El</w:t>
      </w:r>
      <w:r w:rsidR="00874DB2" w:rsidRPr="00762DDA">
        <w:rPr>
          <w:rFonts w:ascii="Geomanist" w:eastAsia="Batang" w:hAnsi="Geomanist" w:cs="Arial"/>
          <w:kern w:val="18"/>
          <w:sz w:val="20"/>
          <w:szCs w:val="20"/>
          <w:lang w:eastAsia="en-US"/>
        </w:rPr>
        <w:t xml:space="preserve"> </w:t>
      </w:r>
      <w:r w:rsidR="00360D1E" w:rsidRPr="00762DDA">
        <w:rPr>
          <w:rFonts w:ascii="Geomanist" w:eastAsia="Batang" w:hAnsi="Geomanist" w:cs="Arial"/>
          <w:b/>
          <w:kern w:val="18"/>
          <w:sz w:val="20"/>
          <w:szCs w:val="20"/>
          <w:lang w:eastAsia="en-US"/>
        </w:rPr>
        <w:t>LICITANTE</w:t>
      </w:r>
      <w:r w:rsidR="00874DB2"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deberá </w:t>
      </w:r>
      <w:r w:rsidR="00874DB2" w:rsidRPr="00762DDA">
        <w:rPr>
          <w:rFonts w:ascii="Geomanist" w:eastAsia="Batang" w:hAnsi="Geomanist" w:cs="Arial"/>
          <w:kern w:val="18"/>
          <w:sz w:val="20"/>
          <w:szCs w:val="20"/>
          <w:lang w:eastAsia="en-US"/>
        </w:rPr>
        <w:t xml:space="preserve">ofertar el enlace de internet y equipos generadores de VPN tanto remoto como central que permitan crear la VPN </w:t>
      </w:r>
      <w:proofErr w:type="spellStart"/>
      <w:r w:rsidR="00874DB2" w:rsidRPr="00762DDA">
        <w:rPr>
          <w:rFonts w:ascii="Geomanist" w:eastAsia="Batang" w:hAnsi="Geomanist" w:cs="Arial"/>
          <w:kern w:val="18"/>
          <w:sz w:val="20"/>
          <w:szCs w:val="20"/>
          <w:lang w:eastAsia="en-US"/>
        </w:rPr>
        <w:t>site</w:t>
      </w:r>
      <w:proofErr w:type="spellEnd"/>
      <w:r w:rsidR="00874DB2" w:rsidRPr="00762DDA">
        <w:rPr>
          <w:rFonts w:ascii="Geomanist" w:eastAsia="Batang" w:hAnsi="Geomanist" w:cs="Arial"/>
          <w:kern w:val="18"/>
          <w:sz w:val="20"/>
          <w:szCs w:val="20"/>
          <w:lang w:eastAsia="en-US"/>
        </w:rPr>
        <w:t xml:space="preserve"> </w:t>
      </w:r>
      <w:proofErr w:type="spellStart"/>
      <w:r w:rsidR="00874DB2" w:rsidRPr="00762DDA">
        <w:rPr>
          <w:rFonts w:ascii="Geomanist" w:eastAsia="Batang" w:hAnsi="Geomanist" w:cs="Arial"/>
          <w:kern w:val="18"/>
          <w:sz w:val="20"/>
          <w:szCs w:val="20"/>
          <w:lang w:eastAsia="en-US"/>
        </w:rPr>
        <w:t>to</w:t>
      </w:r>
      <w:proofErr w:type="spellEnd"/>
      <w:r w:rsidR="00874DB2" w:rsidRPr="00762DDA">
        <w:rPr>
          <w:rFonts w:ascii="Geomanist" w:eastAsia="Batang" w:hAnsi="Geomanist" w:cs="Arial"/>
          <w:kern w:val="18"/>
          <w:sz w:val="20"/>
          <w:szCs w:val="20"/>
          <w:lang w:eastAsia="en-US"/>
        </w:rPr>
        <w:t xml:space="preserve"> </w:t>
      </w:r>
      <w:proofErr w:type="spellStart"/>
      <w:r w:rsidR="00874DB2" w:rsidRPr="00762DDA">
        <w:rPr>
          <w:rFonts w:ascii="Geomanist" w:eastAsia="Batang" w:hAnsi="Geomanist" w:cs="Arial"/>
          <w:kern w:val="18"/>
          <w:sz w:val="20"/>
          <w:szCs w:val="20"/>
          <w:lang w:eastAsia="en-US"/>
        </w:rPr>
        <w:t>site</w:t>
      </w:r>
      <w:proofErr w:type="spellEnd"/>
      <w:r w:rsidR="00874DB2" w:rsidRPr="00762DDA">
        <w:rPr>
          <w:rFonts w:ascii="Geomanist" w:eastAsia="Batang" w:hAnsi="Geomanist" w:cs="Arial"/>
          <w:kern w:val="18"/>
          <w:sz w:val="20"/>
          <w:szCs w:val="20"/>
          <w:lang w:eastAsia="en-US"/>
        </w:rPr>
        <w:t xml:space="preserve"> desde el sitio remoto hacia el sitio central y cuente con la funcionalidad de brindar los controles de enlace de telecomunicaciones que el protocolo IPSEC ofrece, </w:t>
      </w:r>
      <w:r w:rsidR="00EC48A0" w:rsidRPr="00762DDA">
        <w:rPr>
          <w:rFonts w:ascii="Geomanist" w:eastAsia="Batang" w:hAnsi="Geomanist" w:cs="Arial"/>
          <w:kern w:val="18"/>
          <w:sz w:val="20"/>
          <w:szCs w:val="20"/>
          <w:lang w:eastAsia="en-US"/>
        </w:rPr>
        <w:t>así</w:t>
      </w:r>
      <w:r w:rsidR="00874DB2" w:rsidRPr="00762DDA">
        <w:rPr>
          <w:rFonts w:ascii="Geomanist" w:eastAsia="Batang" w:hAnsi="Geomanist" w:cs="Arial"/>
          <w:kern w:val="18"/>
          <w:sz w:val="20"/>
          <w:szCs w:val="20"/>
          <w:lang w:eastAsia="en-US"/>
        </w:rPr>
        <w:t xml:space="preserve"> como cumplir con los niveles de servicio requeridos en este anexo técnico. Es posible prescindir del balanceo de enlaces, o redundancia entre estos; dividiendo de manera inteligente el </w:t>
      </w:r>
      <w:r w:rsidR="00EC48A0" w:rsidRPr="00762DDA">
        <w:rPr>
          <w:rFonts w:ascii="Geomanist" w:eastAsia="Batang" w:hAnsi="Geomanist" w:cs="Arial"/>
          <w:kern w:val="18"/>
          <w:sz w:val="20"/>
          <w:szCs w:val="20"/>
          <w:lang w:eastAsia="en-US"/>
        </w:rPr>
        <w:t>tráfico</w:t>
      </w:r>
      <w:r w:rsidR="00874DB2" w:rsidRPr="00762DDA">
        <w:rPr>
          <w:rFonts w:ascii="Geomanist" w:eastAsia="Batang" w:hAnsi="Geomanist" w:cs="Arial"/>
          <w:kern w:val="18"/>
          <w:sz w:val="20"/>
          <w:szCs w:val="20"/>
          <w:lang w:eastAsia="en-US"/>
        </w:rPr>
        <w:t>, conforme a la saturación de cada uno de ellos.</w:t>
      </w:r>
    </w:p>
    <w:p w14:paraId="0B41CB3C" w14:textId="44FA683D" w:rsidR="0075353E" w:rsidRPr="00762DDA" w:rsidRDefault="0075353E" w:rsidP="00EA0357">
      <w:pPr>
        <w:pStyle w:val="Prrafodelista"/>
        <w:numPr>
          <w:ilvl w:val="0"/>
          <w:numId w:val="23"/>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E</w:t>
      </w:r>
      <w:r w:rsidR="004B6FF8" w:rsidRPr="00762DDA">
        <w:rPr>
          <w:rFonts w:ascii="Geomanist" w:eastAsia="Batang" w:hAnsi="Geomanist" w:cs="Arial"/>
          <w:kern w:val="18"/>
          <w:sz w:val="20"/>
          <w:szCs w:val="20"/>
          <w:lang w:eastAsia="en-US"/>
        </w:rPr>
        <w:t>l</w:t>
      </w:r>
      <w:r w:rsidRPr="00762DDA">
        <w:rPr>
          <w:rFonts w:ascii="Geomanist" w:eastAsia="Batang" w:hAnsi="Geomanist" w:cs="Arial"/>
          <w:kern w:val="18"/>
          <w:sz w:val="20"/>
          <w:szCs w:val="20"/>
          <w:lang w:eastAsia="en-US"/>
        </w:rPr>
        <w:t xml:space="preserve">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brindar la funcionalidad de ofertar los enlaces de internet y equipos generadores de VPN tanto para nodos remotos como el central que permitan crear la VPN </w:t>
      </w:r>
      <w:proofErr w:type="spellStart"/>
      <w:r w:rsidRPr="00762DDA">
        <w:rPr>
          <w:rFonts w:ascii="Geomanist" w:eastAsia="Batang" w:hAnsi="Geomanist" w:cs="Arial"/>
          <w:kern w:val="18"/>
          <w:sz w:val="20"/>
          <w:szCs w:val="20"/>
          <w:lang w:eastAsia="en-US"/>
        </w:rPr>
        <w:t>Site</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to</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Site</w:t>
      </w:r>
      <w:proofErr w:type="spellEnd"/>
      <w:r w:rsidRPr="00762DDA">
        <w:rPr>
          <w:rFonts w:ascii="Geomanist" w:eastAsia="Batang" w:hAnsi="Geomanist" w:cs="Arial"/>
          <w:kern w:val="18"/>
          <w:sz w:val="20"/>
          <w:szCs w:val="20"/>
          <w:lang w:eastAsia="en-US"/>
        </w:rPr>
        <w:t xml:space="preserve"> desde el sitio remoto hacia el sitio central y cuente con la funcionalidad</w:t>
      </w:r>
      <w:r w:rsidRPr="00762DDA">
        <w:rPr>
          <w:rFonts w:ascii="Geomanist" w:hAnsi="Geomanist" w:cs="Arial"/>
        </w:rPr>
        <w:t xml:space="preserve"> </w:t>
      </w:r>
      <w:r w:rsidRPr="00762DDA">
        <w:rPr>
          <w:rFonts w:ascii="Geomanist" w:eastAsia="Batang" w:hAnsi="Geomanist" w:cs="Arial"/>
          <w:kern w:val="18"/>
          <w:sz w:val="20"/>
          <w:szCs w:val="20"/>
          <w:lang w:eastAsia="en-US"/>
        </w:rPr>
        <w:t>de brindar los controles de enlace de telecomunicaciones que el protocolo IPSEC ofrece, incluyendo el control centralizado que permita el despliegue grupal de políticas unificadas de ruteo o tráfico interesante, así como cumplir con los niveles de servicio requeridos de actualizaciones y cambios masivos a configuraciones lógicas en un máximo de 02 horas. En el sitio central, la infraestructura deberá ser redundante en virtud de ser un sitio concentrador y terminador de todas las VPN remotas. En virtud de que la VPN viajan con la informaci</w:t>
      </w:r>
      <w:r w:rsidR="00C22381" w:rsidRPr="00762DDA">
        <w:rPr>
          <w:rFonts w:ascii="Geomanist" w:eastAsia="Batang" w:hAnsi="Geomanist" w:cs="Arial"/>
          <w:kern w:val="18"/>
          <w:sz w:val="20"/>
          <w:szCs w:val="20"/>
          <w:lang w:eastAsia="en-US"/>
        </w:rPr>
        <w:t>ó</w:t>
      </w:r>
      <w:r w:rsidRPr="00762DDA">
        <w:rPr>
          <w:rFonts w:ascii="Geomanist" w:eastAsia="Batang" w:hAnsi="Geomanist" w:cs="Arial"/>
          <w:kern w:val="18"/>
          <w:sz w:val="20"/>
          <w:szCs w:val="20"/>
          <w:lang w:eastAsia="en-US"/>
        </w:rPr>
        <w:t>n cifrada, es un requerimiento obligatorio del servicio.</w:t>
      </w:r>
    </w:p>
    <w:p w14:paraId="54BAABC6" w14:textId="482E6CE8" w:rsidR="00792371" w:rsidRPr="00762DDA" w:rsidRDefault="00792371" w:rsidP="00EA0357">
      <w:pPr>
        <w:pStyle w:val="Prrafodelista"/>
        <w:numPr>
          <w:ilvl w:val="0"/>
          <w:numId w:val="23"/>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Referente a la solicitud de soportar la implementación de generadores de VPN virtuales</w:t>
      </w:r>
      <w:r w:rsidR="007D506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en las principales nubes públicas, por el momento no se están solicitando este tipo de</w:t>
      </w:r>
      <w:r w:rsidR="007D506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conexiones, sin embargo, la oferta del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soportar en su caso, dicha</w:t>
      </w:r>
      <w:r w:rsidR="007D506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funcionalidad.</w:t>
      </w:r>
    </w:p>
    <w:p w14:paraId="3A17121C" w14:textId="2B99E97B" w:rsidR="00792371" w:rsidRPr="00762DDA" w:rsidRDefault="00792371" w:rsidP="00EA0357">
      <w:pPr>
        <w:pStyle w:val="Prrafodelista"/>
        <w:numPr>
          <w:ilvl w:val="0"/>
          <w:numId w:val="23"/>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Referente a la funcionalidad Dynamic </w:t>
      </w:r>
      <w:proofErr w:type="spellStart"/>
      <w:r w:rsidRPr="00762DDA">
        <w:rPr>
          <w:rFonts w:ascii="Geomanist" w:eastAsia="Batang" w:hAnsi="Geomanist" w:cs="Arial"/>
          <w:kern w:val="18"/>
          <w:sz w:val="20"/>
          <w:szCs w:val="20"/>
          <w:lang w:eastAsia="en-US"/>
        </w:rPr>
        <w:t>Path</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Switching</w:t>
      </w:r>
      <w:proofErr w:type="spellEnd"/>
      <w:r w:rsidRPr="00762DDA">
        <w:rPr>
          <w:rFonts w:ascii="Geomanist" w:eastAsia="Batang" w:hAnsi="Geomanist" w:cs="Arial"/>
          <w:kern w:val="18"/>
          <w:sz w:val="20"/>
          <w:szCs w:val="20"/>
          <w:lang w:eastAsia="en-US"/>
        </w:rPr>
        <w:t>, se acepta que sea opcional, sin</w:t>
      </w:r>
      <w:r w:rsidR="007D506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embargo, se reitera la necesidad de contar con funcionalidad de rutas alternas sin</w:t>
      </w:r>
      <w:r w:rsidR="007D506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interrumpir el servicio de conectividad de VPN </w:t>
      </w:r>
      <w:proofErr w:type="spellStart"/>
      <w:r w:rsidRPr="00762DDA">
        <w:rPr>
          <w:rFonts w:ascii="Geomanist" w:eastAsia="Batang" w:hAnsi="Geomanist" w:cs="Arial"/>
          <w:kern w:val="18"/>
          <w:sz w:val="20"/>
          <w:szCs w:val="20"/>
          <w:lang w:eastAsia="en-US"/>
        </w:rPr>
        <w:t>Site</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to</w:t>
      </w:r>
      <w:proofErr w:type="spellEnd"/>
      <w:r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Site</w:t>
      </w:r>
      <w:proofErr w:type="spellEnd"/>
      <w:r w:rsidRPr="00762DDA">
        <w:rPr>
          <w:rFonts w:ascii="Geomanist" w:eastAsia="Batang" w:hAnsi="Geomanist" w:cs="Arial"/>
          <w:kern w:val="18"/>
          <w:sz w:val="20"/>
          <w:szCs w:val="20"/>
          <w:lang w:eastAsia="en-US"/>
        </w:rPr>
        <w:t>.</w:t>
      </w:r>
    </w:p>
    <w:p w14:paraId="044ABA1B" w14:textId="1618E462" w:rsidR="00792371" w:rsidRPr="00762DDA" w:rsidRDefault="00792371" w:rsidP="00EA0357">
      <w:pPr>
        <w:pStyle w:val="Prrafodelista"/>
        <w:numPr>
          <w:ilvl w:val="0"/>
          <w:numId w:val="23"/>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Referente a la funcionalidad de soportar el flujo de información que se transmitirá por los</w:t>
      </w:r>
      <w:r w:rsidR="007D506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equipos terminadores de </w:t>
      </w:r>
      <w:proofErr w:type="spellStart"/>
      <w:r w:rsidRPr="00762DDA">
        <w:rPr>
          <w:rFonts w:ascii="Geomanist" w:eastAsia="Batang" w:hAnsi="Geomanist" w:cs="Arial"/>
          <w:kern w:val="18"/>
          <w:sz w:val="20"/>
          <w:szCs w:val="20"/>
          <w:lang w:eastAsia="en-US"/>
        </w:rPr>
        <w:t>VPN’s</w:t>
      </w:r>
      <w:proofErr w:type="spellEnd"/>
      <w:r w:rsidRPr="00762DDA">
        <w:rPr>
          <w:rFonts w:ascii="Geomanist" w:eastAsia="Batang" w:hAnsi="Geomanist" w:cs="Arial"/>
          <w:kern w:val="18"/>
          <w:sz w:val="20"/>
          <w:szCs w:val="20"/>
          <w:lang w:eastAsia="en-US"/>
        </w:rPr>
        <w:t xml:space="preserve"> que serán instalados en los centros de datos del</w:t>
      </w:r>
      <w:r w:rsidR="007D506B" w:rsidRPr="00762DDA">
        <w:rPr>
          <w:rFonts w:ascii="Geomanist" w:eastAsia="Batang" w:hAnsi="Geomanist" w:cs="Arial"/>
          <w:kern w:val="18"/>
          <w:sz w:val="20"/>
          <w:szCs w:val="20"/>
          <w:lang w:eastAsia="en-US"/>
        </w:rPr>
        <w:t xml:space="preserve"> </w:t>
      </w:r>
      <w:r w:rsidR="002305CE" w:rsidRPr="00762DDA">
        <w:rPr>
          <w:rFonts w:ascii="Geomanist" w:eastAsia="Batang" w:hAnsi="Geomanist" w:cs="Arial"/>
          <w:b/>
          <w:kern w:val="18"/>
          <w:sz w:val="20"/>
          <w:szCs w:val="20"/>
          <w:lang w:eastAsia="en-US"/>
        </w:rPr>
        <w:t>INSTITUTO</w:t>
      </w:r>
      <w:r w:rsidRPr="00762DDA">
        <w:rPr>
          <w:rFonts w:ascii="Geomanist" w:eastAsia="Batang" w:hAnsi="Geomanist" w:cs="Arial"/>
          <w:kern w:val="18"/>
          <w:sz w:val="20"/>
          <w:szCs w:val="20"/>
          <w:lang w:eastAsia="en-US"/>
        </w:rPr>
        <w:t>, el ancho de banda central deberá ser el necesario para atender al menos el</w:t>
      </w:r>
      <w:r w:rsidR="007D506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70% de la suma de los anchos de banda remotos, ya sea en un terminador central o en</w:t>
      </w:r>
      <w:r w:rsidR="007D506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un arreglo de terminadores siempre y cuando sean al </w:t>
      </w:r>
      <w:r w:rsidR="00B77C89" w:rsidRPr="00762DDA">
        <w:rPr>
          <w:rFonts w:ascii="Geomanist" w:eastAsia="Batang" w:hAnsi="Geomanist" w:cs="Arial"/>
          <w:kern w:val="18"/>
          <w:sz w:val="20"/>
          <w:szCs w:val="20"/>
          <w:lang w:eastAsia="en-US"/>
        </w:rPr>
        <w:t>menos</w:t>
      </w:r>
      <w:r w:rsidRPr="00762DDA">
        <w:rPr>
          <w:rFonts w:ascii="Geomanist" w:eastAsia="Batang" w:hAnsi="Geomanist" w:cs="Arial"/>
          <w:kern w:val="18"/>
          <w:sz w:val="20"/>
          <w:szCs w:val="20"/>
          <w:lang w:eastAsia="en-US"/>
        </w:rPr>
        <w:t xml:space="preserve"> redundantes.</w:t>
      </w:r>
    </w:p>
    <w:p w14:paraId="48B14B1C" w14:textId="0473A8C5" w:rsidR="00792371" w:rsidRPr="00762DDA" w:rsidRDefault="00792371" w:rsidP="00EA0357">
      <w:pPr>
        <w:pStyle w:val="Prrafodelista"/>
        <w:numPr>
          <w:ilvl w:val="0"/>
          <w:numId w:val="23"/>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lastRenderedPageBreak/>
        <w:t xml:space="preserve">Referente al </w:t>
      </w:r>
      <w:r w:rsidR="00B77C89" w:rsidRPr="00762DDA">
        <w:rPr>
          <w:rFonts w:ascii="Geomanist" w:eastAsia="Batang" w:hAnsi="Geomanist" w:cs="Arial"/>
          <w:kern w:val="18"/>
          <w:sz w:val="20"/>
          <w:szCs w:val="20"/>
          <w:lang w:eastAsia="en-US"/>
        </w:rPr>
        <w:t>número</w:t>
      </w:r>
      <w:r w:rsidRPr="00762DDA">
        <w:rPr>
          <w:rFonts w:ascii="Geomanist" w:eastAsia="Batang" w:hAnsi="Geomanist" w:cs="Arial"/>
          <w:kern w:val="18"/>
          <w:sz w:val="20"/>
          <w:szCs w:val="20"/>
          <w:lang w:eastAsia="en-US"/>
        </w:rPr>
        <w:t xml:space="preserve"> de centros de datos inicialmente </w:t>
      </w:r>
      <w:r w:rsidR="00B77C89" w:rsidRPr="00762DDA">
        <w:rPr>
          <w:rFonts w:ascii="Geomanist" w:eastAsia="Batang" w:hAnsi="Geomanist" w:cs="Arial"/>
          <w:kern w:val="18"/>
          <w:sz w:val="20"/>
          <w:szCs w:val="20"/>
          <w:lang w:eastAsia="en-US"/>
        </w:rPr>
        <w:t>será</w:t>
      </w:r>
      <w:r w:rsidRPr="00762DDA">
        <w:rPr>
          <w:rFonts w:ascii="Geomanist" w:eastAsia="Batang" w:hAnsi="Geomanist" w:cs="Arial"/>
          <w:kern w:val="18"/>
          <w:sz w:val="20"/>
          <w:szCs w:val="20"/>
          <w:lang w:eastAsia="en-US"/>
        </w:rPr>
        <w:t xml:space="preserve"> uno, sin embargo, la cantidad</w:t>
      </w:r>
      <w:r w:rsidR="007D506B" w:rsidRPr="00762DDA">
        <w:rPr>
          <w:rFonts w:ascii="Geomanist" w:eastAsia="Batang" w:hAnsi="Geomanist" w:cs="Arial"/>
          <w:kern w:val="18"/>
          <w:sz w:val="20"/>
          <w:szCs w:val="20"/>
          <w:lang w:eastAsia="en-US"/>
        </w:rPr>
        <w:t xml:space="preserve"> </w:t>
      </w:r>
      <w:r w:rsidR="00B77C89" w:rsidRPr="00762DDA">
        <w:rPr>
          <w:rFonts w:ascii="Geomanist" w:eastAsia="Batang" w:hAnsi="Geomanist" w:cs="Arial"/>
          <w:kern w:val="18"/>
          <w:sz w:val="20"/>
          <w:szCs w:val="20"/>
          <w:lang w:eastAsia="en-US"/>
        </w:rPr>
        <w:t>podrá</w:t>
      </w:r>
      <w:r w:rsidRPr="00762DDA">
        <w:rPr>
          <w:rFonts w:ascii="Geomanist" w:eastAsia="Batang" w:hAnsi="Geomanist" w:cs="Arial"/>
          <w:kern w:val="18"/>
          <w:sz w:val="20"/>
          <w:szCs w:val="20"/>
          <w:lang w:eastAsia="en-US"/>
        </w:rPr>
        <w:t xml:space="preserve"> cambiar a lo largo de la vigencia del contrato, la </w:t>
      </w:r>
      <w:r w:rsidR="00B77C89" w:rsidRPr="00762DDA">
        <w:rPr>
          <w:rFonts w:ascii="Geomanist" w:eastAsia="Batang" w:hAnsi="Geomanist" w:cs="Arial"/>
          <w:kern w:val="18"/>
          <w:sz w:val="20"/>
          <w:szCs w:val="20"/>
          <w:lang w:eastAsia="en-US"/>
        </w:rPr>
        <w:t>ubicación</w:t>
      </w:r>
      <w:r w:rsidRPr="00762DDA">
        <w:rPr>
          <w:rFonts w:ascii="Geomanist" w:eastAsia="Batang" w:hAnsi="Geomanist" w:cs="Arial"/>
          <w:kern w:val="18"/>
          <w:sz w:val="20"/>
          <w:szCs w:val="20"/>
          <w:lang w:eastAsia="en-US"/>
        </w:rPr>
        <w:t xml:space="preserve"> del centro de datos</w:t>
      </w:r>
      <w:r w:rsidR="007D506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actuales en el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Potosino de </w:t>
      </w:r>
      <w:r w:rsidR="00B77C89" w:rsidRPr="00762DDA">
        <w:rPr>
          <w:rFonts w:ascii="Geomanist" w:eastAsia="Batang" w:hAnsi="Geomanist" w:cs="Arial"/>
          <w:kern w:val="18"/>
          <w:sz w:val="20"/>
          <w:szCs w:val="20"/>
          <w:lang w:eastAsia="en-US"/>
        </w:rPr>
        <w:t>Investigación</w:t>
      </w:r>
      <w:r w:rsidRPr="00762DDA">
        <w:rPr>
          <w:rFonts w:ascii="Geomanist" w:eastAsia="Batang" w:hAnsi="Geomanist" w:cs="Arial"/>
          <w:kern w:val="18"/>
          <w:sz w:val="20"/>
          <w:szCs w:val="20"/>
          <w:lang w:eastAsia="en-US"/>
        </w:rPr>
        <w:t xml:space="preserve"> </w:t>
      </w:r>
      <w:r w:rsidR="00B77C89" w:rsidRPr="00762DDA">
        <w:rPr>
          <w:rFonts w:ascii="Geomanist" w:eastAsia="Batang" w:hAnsi="Geomanist" w:cs="Arial"/>
          <w:kern w:val="18"/>
          <w:sz w:val="20"/>
          <w:szCs w:val="20"/>
          <w:lang w:eastAsia="en-US"/>
        </w:rPr>
        <w:t>científica</w:t>
      </w:r>
      <w:r w:rsidRPr="00762DDA">
        <w:rPr>
          <w:rFonts w:ascii="Geomanist" w:eastAsia="Batang" w:hAnsi="Geomanist" w:cs="Arial"/>
          <w:kern w:val="18"/>
          <w:sz w:val="20"/>
          <w:szCs w:val="20"/>
          <w:lang w:eastAsia="en-US"/>
        </w:rPr>
        <w:t xml:space="preserve"> y </w:t>
      </w:r>
      <w:r w:rsidR="00B77C89" w:rsidRPr="00762DDA">
        <w:rPr>
          <w:rFonts w:ascii="Geomanist" w:eastAsia="Batang" w:hAnsi="Geomanist" w:cs="Arial"/>
          <w:kern w:val="18"/>
          <w:sz w:val="20"/>
          <w:szCs w:val="20"/>
          <w:lang w:eastAsia="en-US"/>
        </w:rPr>
        <w:t>Tecnológica</w:t>
      </w:r>
      <w:r w:rsidRPr="00762DDA">
        <w:rPr>
          <w:rFonts w:ascii="Geomanist" w:eastAsia="Batang" w:hAnsi="Geomanist" w:cs="Arial"/>
          <w:kern w:val="18"/>
          <w:sz w:val="20"/>
          <w:szCs w:val="20"/>
          <w:lang w:eastAsia="en-US"/>
        </w:rPr>
        <w:t>, con</w:t>
      </w:r>
      <w:r w:rsidR="007D506B" w:rsidRPr="00762DDA">
        <w:rPr>
          <w:rFonts w:ascii="Geomanist" w:eastAsia="Batang" w:hAnsi="Geomanist" w:cs="Arial"/>
          <w:kern w:val="18"/>
          <w:sz w:val="20"/>
          <w:szCs w:val="20"/>
          <w:lang w:eastAsia="en-US"/>
        </w:rPr>
        <w:t xml:space="preserve"> </w:t>
      </w:r>
      <w:r w:rsidR="00B77C89" w:rsidRPr="00762DDA">
        <w:rPr>
          <w:rFonts w:ascii="Geomanist" w:eastAsia="Batang" w:hAnsi="Geomanist" w:cs="Arial"/>
          <w:kern w:val="18"/>
          <w:sz w:val="20"/>
          <w:szCs w:val="20"/>
          <w:lang w:eastAsia="en-US"/>
        </w:rPr>
        <w:t>dirección</w:t>
      </w:r>
      <w:r w:rsidRPr="00762DDA">
        <w:rPr>
          <w:rFonts w:ascii="Geomanist" w:eastAsia="Batang" w:hAnsi="Geomanist" w:cs="Arial"/>
          <w:kern w:val="18"/>
          <w:sz w:val="20"/>
          <w:szCs w:val="20"/>
          <w:lang w:eastAsia="en-US"/>
        </w:rPr>
        <w:t xml:space="preserve"> en Camino a la Presa de San José 2055, Lomas 4ta </w:t>
      </w:r>
      <w:proofErr w:type="spellStart"/>
      <w:r w:rsidRPr="00762DDA">
        <w:rPr>
          <w:rFonts w:ascii="Geomanist" w:eastAsia="Batang" w:hAnsi="Geomanist" w:cs="Arial"/>
          <w:kern w:val="18"/>
          <w:sz w:val="20"/>
          <w:szCs w:val="20"/>
          <w:lang w:eastAsia="en-US"/>
        </w:rPr>
        <w:t>Secc</w:t>
      </w:r>
      <w:proofErr w:type="spellEnd"/>
      <w:r w:rsidRPr="00762DDA">
        <w:rPr>
          <w:rFonts w:ascii="Geomanist" w:eastAsia="Batang" w:hAnsi="Geomanist" w:cs="Arial"/>
          <w:kern w:val="18"/>
          <w:sz w:val="20"/>
          <w:szCs w:val="20"/>
          <w:lang w:eastAsia="en-US"/>
        </w:rPr>
        <w:t>, C.P. 78216 San</w:t>
      </w:r>
      <w:r w:rsidR="007D506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Luis, S.L.P.</w:t>
      </w:r>
    </w:p>
    <w:p w14:paraId="1F50D49A" w14:textId="140E074F" w:rsidR="00792371" w:rsidRPr="00762DDA" w:rsidRDefault="00792371" w:rsidP="00EA0357">
      <w:pPr>
        <w:pStyle w:val="Prrafodelista"/>
        <w:numPr>
          <w:ilvl w:val="0"/>
          <w:numId w:val="23"/>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Referente a brindar al menos 2 interfaces para </w:t>
      </w:r>
      <w:r w:rsidR="00B77C89" w:rsidRPr="00762DDA">
        <w:rPr>
          <w:rFonts w:ascii="Geomanist" w:eastAsia="Batang" w:hAnsi="Geomanist" w:cs="Arial"/>
          <w:kern w:val="18"/>
          <w:sz w:val="20"/>
          <w:szCs w:val="20"/>
          <w:lang w:eastAsia="en-US"/>
        </w:rPr>
        <w:t>tráfico</w:t>
      </w:r>
      <w:r w:rsidRPr="00762DDA">
        <w:rPr>
          <w:rFonts w:ascii="Geomanist" w:eastAsia="Batang" w:hAnsi="Geomanist" w:cs="Arial"/>
          <w:kern w:val="18"/>
          <w:sz w:val="20"/>
          <w:szCs w:val="20"/>
          <w:lang w:eastAsia="en-US"/>
        </w:rPr>
        <w:t xml:space="preserve"> de 10 GE SFP+ incluido el </w:t>
      </w:r>
      <w:r w:rsidR="00BC278F" w:rsidRPr="00762DDA">
        <w:rPr>
          <w:rFonts w:ascii="Geomanist" w:eastAsia="Batang" w:hAnsi="Geomanist" w:cs="Arial"/>
          <w:kern w:val="18"/>
          <w:sz w:val="20"/>
          <w:szCs w:val="20"/>
          <w:lang w:eastAsia="en-US"/>
        </w:rPr>
        <w:t>óptico</w:t>
      </w:r>
      <w:r w:rsidR="007D506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para fibra multimodo, se reitera el requerimiento de que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oferte el ancho de</w:t>
      </w:r>
      <w:r w:rsidR="007D506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banda central necesario para atender al menos el 70% de la suma de los anchos de</w:t>
      </w:r>
      <w:r w:rsidR="004B6FF8"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banda remotos, ya sea en un terminador central o en un arreglo de terminadores siempre</w:t>
      </w:r>
      <w:r w:rsidR="004B6FF8"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y cuando sean al menos redundantes.</w:t>
      </w:r>
    </w:p>
    <w:p w14:paraId="32B95013" w14:textId="409C20BE" w:rsidR="00792371" w:rsidRPr="00762DDA" w:rsidRDefault="00792371" w:rsidP="00EA0357">
      <w:pPr>
        <w:pStyle w:val="Prrafodelista"/>
        <w:numPr>
          <w:ilvl w:val="0"/>
          <w:numId w:val="23"/>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En el sitio central, la infraestructura </w:t>
      </w:r>
      <w:r w:rsidR="00BC278F"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ser redundante en virtud de ser un sitio</w:t>
      </w:r>
      <w:r w:rsidR="004B6FF8"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concentrador y terminador de todas las VPN remotas, por lo que se requiere que el</w:t>
      </w:r>
      <w:r w:rsidR="004B6FF8" w:rsidRPr="00762DDA">
        <w:rPr>
          <w:rFonts w:ascii="Geomanist" w:eastAsia="Batang" w:hAnsi="Geomanist" w:cs="Arial"/>
          <w:kern w:val="18"/>
          <w:sz w:val="20"/>
          <w:szCs w:val="20"/>
          <w:lang w:eastAsia="en-US"/>
        </w:rPr>
        <w:t xml:space="preserve">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que oferte los sitios remotos también oferte el sitio central, ya que lo </w:t>
      </w:r>
      <w:r w:rsidR="00BC278F" w:rsidRPr="00762DDA">
        <w:rPr>
          <w:rFonts w:ascii="Geomanist" w:eastAsia="Batang" w:hAnsi="Geomanist" w:cs="Arial"/>
          <w:kern w:val="18"/>
          <w:sz w:val="20"/>
          <w:szCs w:val="20"/>
          <w:lang w:eastAsia="en-US"/>
        </w:rPr>
        <w:t>idóneo</w:t>
      </w:r>
      <w:r w:rsidRPr="00762DDA">
        <w:rPr>
          <w:rFonts w:ascii="Geomanist" w:eastAsia="Batang" w:hAnsi="Geomanist" w:cs="Arial"/>
          <w:kern w:val="18"/>
          <w:sz w:val="20"/>
          <w:szCs w:val="20"/>
          <w:lang w:eastAsia="en-US"/>
        </w:rPr>
        <w:t xml:space="preserve"> es</w:t>
      </w:r>
      <w:r w:rsidR="004B6FF8"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que sea el mismo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el que oferte los sitios remotos y central, por lo que es</w:t>
      </w:r>
      <w:r w:rsidR="004B6FF8"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indispensable que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integre en su </w:t>
      </w:r>
      <w:r w:rsidR="00BC278F" w:rsidRPr="00762DDA">
        <w:rPr>
          <w:rFonts w:ascii="Geomanist" w:eastAsia="Batang" w:hAnsi="Geomanist" w:cs="Arial"/>
          <w:kern w:val="18"/>
          <w:sz w:val="20"/>
          <w:szCs w:val="20"/>
          <w:lang w:eastAsia="en-US"/>
        </w:rPr>
        <w:t>diseño</w:t>
      </w:r>
      <w:r w:rsidRPr="00762DDA">
        <w:rPr>
          <w:rFonts w:ascii="Geomanist" w:eastAsia="Batang" w:hAnsi="Geomanist" w:cs="Arial"/>
          <w:kern w:val="18"/>
          <w:sz w:val="20"/>
          <w:szCs w:val="20"/>
          <w:lang w:eastAsia="en-US"/>
        </w:rPr>
        <w:t xml:space="preserve"> y </w:t>
      </w:r>
      <w:r w:rsidR="00BC278F" w:rsidRPr="00762DDA">
        <w:rPr>
          <w:rFonts w:ascii="Geomanist" w:eastAsia="Batang" w:hAnsi="Geomanist" w:cs="Arial"/>
          <w:kern w:val="18"/>
          <w:sz w:val="20"/>
          <w:szCs w:val="20"/>
          <w:lang w:eastAsia="en-US"/>
        </w:rPr>
        <w:t>solución</w:t>
      </w:r>
      <w:r w:rsidRPr="00762DDA">
        <w:rPr>
          <w:rFonts w:ascii="Geomanist" w:eastAsia="Batang" w:hAnsi="Geomanist" w:cs="Arial"/>
          <w:kern w:val="18"/>
          <w:sz w:val="20"/>
          <w:szCs w:val="20"/>
          <w:lang w:eastAsia="en-US"/>
        </w:rPr>
        <w:t xml:space="preserve"> ofertada los sitios, enlaces,</w:t>
      </w:r>
      <w:r w:rsidR="00626AA8"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arquitectura y elementos habilitadores necesarios, todos los requerimientos funcionales y</w:t>
      </w:r>
      <w:r w:rsidR="004B6FF8"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de servicio para los sitios remotos y central, de tal manera que brinden la </w:t>
      </w:r>
      <w:r w:rsidR="00BC278F" w:rsidRPr="00762DDA">
        <w:rPr>
          <w:rFonts w:ascii="Geomanist" w:eastAsia="Batang" w:hAnsi="Geomanist" w:cs="Arial"/>
          <w:kern w:val="18"/>
          <w:sz w:val="20"/>
          <w:szCs w:val="20"/>
          <w:lang w:eastAsia="en-US"/>
        </w:rPr>
        <w:t>solución</w:t>
      </w:r>
      <w:r w:rsidRPr="00762DDA">
        <w:rPr>
          <w:rFonts w:ascii="Geomanist" w:eastAsia="Batang" w:hAnsi="Geomanist" w:cs="Arial"/>
          <w:kern w:val="18"/>
          <w:sz w:val="20"/>
          <w:szCs w:val="20"/>
          <w:lang w:eastAsia="en-US"/>
        </w:rPr>
        <w:t xml:space="preserve"> total</w:t>
      </w:r>
      <w:r w:rsidR="004B6FF8"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de inicio a fin, que permita un </w:t>
      </w:r>
      <w:r w:rsidR="00BC278F" w:rsidRPr="00762DDA">
        <w:rPr>
          <w:rFonts w:ascii="Geomanist" w:eastAsia="Batang" w:hAnsi="Geomanist" w:cs="Arial"/>
          <w:kern w:val="18"/>
          <w:sz w:val="20"/>
          <w:szCs w:val="20"/>
          <w:lang w:eastAsia="en-US"/>
        </w:rPr>
        <w:t>único</w:t>
      </w:r>
      <w:r w:rsidRPr="00762DDA">
        <w:rPr>
          <w:rFonts w:ascii="Geomanist" w:eastAsia="Batang" w:hAnsi="Geomanist" w:cs="Arial"/>
          <w:kern w:val="18"/>
          <w:sz w:val="20"/>
          <w:szCs w:val="20"/>
          <w:lang w:eastAsia="en-US"/>
        </w:rPr>
        <w:t xml:space="preserve">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para la </w:t>
      </w:r>
      <w:r w:rsidR="00BC278F" w:rsidRPr="00762DDA">
        <w:rPr>
          <w:rFonts w:ascii="Geomanist" w:eastAsia="Batang" w:hAnsi="Geomanist" w:cs="Arial"/>
          <w:kern w:val="18"/>
          <w:sz w:val="20"/>
          <w:szCs w:val="20"/>
          <w:lang w:eastAsia="en-US"/>
        </w:rPr>
        <w:t>prestación</w:t>
      </w:r>
      <w:r w:rsidRPr="00762DDA">
        <w:rPr>
          <w:rFonts w:ascii="Geomanist" w:eastAsia="Batang" w:hAnsi="Geomanist" w:cs="Arial"/>
          <w:kern w:val="18"/>
          <w:sz w:val="20"/>
          <w:szCs w:val="20"/>
          <w:lang w:eastAsia="en-US"/>
        </w:rPr>
        <w:t xml:space="preserve"> del servicio</w:t>
      </w:r>
      <w:r w:rsidR="009579C0"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objeto</w:t>
      </w:r>
      <w:r w:rsidR="004B6FF8"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del presente procedimiento de </w:t>
      </w:r>
      <w:r w:rsidR="00BC278F" w:rsidRPr="00762DDA">
        <w:rPr>
          <w:rFonts w:ascii="Geomanist" w:eastAsia="Batang" w:hAnsi="Geomanist" w:cs="Arial"/>
          <w:kern w:val="18"/>
          <w:sz w:val="20"/>
          <w:szCs w:val="20"/>
          <w:lang w:eastAsia="en-US"/>
        </w:rPr>
        <w:t>contratación</w:t>
      </w:r>
      <w:r w:rsidRPr="00762DDA">
        <w:rPr>
          <w:rFonts w:ascii="Geomanist" w:eastAsia="Batang" w:hAnsi="Geomanist" w:cs="Arial"/>
          <w:kern w:val="18"/>
          <w:sz w:val="20"/>
          <w:szCs w:val="20"/>
          <w:lang w:eastAsia="en-US"/>
        </w:rPr>
        <w:t>.</w:t>
      </w:r>
    </w:p>
    <w:p w14:paraId="6C25A39F" w14:textId="5F4752B0" w:rsidR="002F0A19" w:rsidRPr="00762DDA" w:rsidRDefault="00792371" w:rsidP="00EA0357">
      <w:pPr>
        <w:pStyle w:val="Prrafodelista"/>
        <w:numPr>
          <w:ilvl w:val="0"/>
          <w:numId w:val="23"/>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Referente a la capacidad de mapear a </w:t>
      </w:r>
      <w:proofErr w:type="spellStart"/>
      <w:r w:rsidR="00BC278F" w:rsidRPr="00762DDA">
        <w:rPr>
          <w:rFonts w:ascii="Geomanist" w:eastAsia="Batang" w:hAnsi="Geomanist" w:cs="Arial"/>
          <w:kern w:val="18"/>
          <w:sz w:val="20"/>
          <w:szCs w:val="20"/>
          <w:lang w:eastAsia="en-US"/>
        </w:rPr>
        <w:t>VRF’s</w:t>
      </w:r>
      <w:proofErr w:type="spellEnd"/>
      <w:r w:rsidRPr="00762DDA">
        <w:rPr>
          <w:rFonts w:ascii="Geomanist" w:eastAsia="Batang" w:hAnsi="Geomanist" w:cs="Arial"/>
          <w:kern w:val="18"/>
          <w:sz w:val="20"/>
          <w:szCs w:val="20"/>
          <w:lang w:eastAsia="en-US"/>
        </w:rPr>
        <w:t xml:space="preserve"> diferentes en cada sitio del </w:t>
      </w:r>
      <w:r w:rsidR="002305CE" w:rsidRPr="00762DDA">
        <w:rPr>
          <w:rFonts w:ascii="Geomanist" w:eastAsia="Batang" w:hAnsi="Geomanist" w:cs="Arial"/>
          <w:b/>
          <w:kern w:val="18"/>
          <w:sz w:val="20"/>
          <w:szCs w:val="20"/>
          <w:lang w:eastAsia="en-US"/>
        </w:rPr>
        <w:t>INSTITUTO</w:t>
      </w:r>
      <w:r w:rsidRPr="00762DDA">
        <w:rPr>
          <w:rFonts w:ascii="Geomanist" w:eastAsia="Batang" w:hAnsi="Geomanist" w:cs="Arial"/>
          <w:kern w:val="18"/>
          <w:sz w:val="20"/>
          <w:szCs w:val="20"/>
          <w:lang w:eastAsia="en-US"/>
        </w:rPr>
        <w:t>, se</w:t>
      </w:r>
      <w:r w:rsidR="004B6FF8"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reitera la necesidad del IMSS de contar con dicha funcionalidad para habilitar diferentes</w:t>
      </w:r>
      <w:r w:rsidR="004B6FF8" w:rsidRPr="00762DDA">
        <w:rPr>
          <w:rFonts w:ascii="Geomanist" w:eastAsia="Batang" w:hAnsi="Geomanist" w:cs="Arial"/>
          <w:kern w:val="18"/>
          <w:sz w:val="20"/>
          <w:szCs w:val="20"/>
          <w:lang w:eastAsia="en-US"/>
        </w:rPr>
        <w:t xml:space="preserve"> </w:t>
      </w:r>
      <w:proofErr w:type="spellStart"/>
      <w:r w:rsidR="00BC278F" w:rsidRPr="00762DDA">
        <w:rPr>
          <w:rFonts w:ascii="Geomanist" w:eastAsia="Batang" w:hAnsi="Geomanist" w:cs="Arial"/>
          <w:kern w:val="18"/>
          <w:sz w:val="20"/>
          <w:szCs w:val="20"/>
          <w:lang w:eastAsia="en-US"/>
        </w:rPr>
        <w:t>VRF’s</w:t>
      </w:r>
      <w:proofErr w:type="spellEnd"/>
      <w:r w:rsidRPr="00762DDA">
        <w:rPr>
          <w:rFonts w:ascii="Geomanist" w:eastAsia="Batang" w:hAnsi="Geomanist" w:cs="Arial"/>
          <w:kern w:val="18"/>
          <w:sz w:val="20"/>
          <w:szCs w:val="20"/>
          <w:lang w:eastAsia="en-US"/>
        </w:rPr>
        <w:t xml:space="preserve"> en cada sitio institucional, para lo cual,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ganador </w:t>
      </w:r>
      <w:r w:rsidR="00BC278F" w:rsidRPr="00762DDA">
        <w:rPr>
          <w:rFonts w:ascii="Geomanist" w:eastAsia="Batang" w:hAnsi="Geomanist" w:cs="Arial"/>
          <w:kern w:val="18"/>
          <w:sz w:val="20"/>
          <w:szCs w:val="20"/>
          <w:lang w:eastAsia="en-US"/>
        </w:rPr>
        <w:t>habilitará</w:t>
      </w:r>
      <w:r w:rsidRPr="00762DDA">
        <w:rPr>
          <w:rFonts w:ascii="Geomanist" w:eastAsia="Batang" w:hAnsi="Geomanist" w:cs="Arial"/>
          <w:kern w:val="18"/>
          <w:sz w:val="20"/>
          <w:szCs w:val="20"/>
          <w:lang w:eastAsia="en-US"/>
        </w:rPr>
        <w:t xml:space="preserve"> mesas de</w:t>
      </w:r>
      <w:r w:rsidR="004B6FF8"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trabajo con el IMSS durante los primeros 07 </w:t>
      </w:r>
      <w:r w:rsidR="00BC278F" w:rsidRPr="00762DDA">
        <w:rPr>
          <w:rFonts w:ascii="Geomanist" w:eastAsia="Batang" w:hAnsi="Geomanist" w:cs="Arial"/>
          <w:kern w:val="18"/>
          <w:sz w:val="20"/>
          <w:szCs w:val="20"/>
          <w:lang w:eastAsia="en-US"/>
        </w:rPr>
        <w:t>días</w:t>
      </w:r>
      <w:r w:rsidRPr="00762DDA">
        <w:rPr>
          <w:rFonts w:ascii="Geomanist" w:eastAsia="Batang" w:hAnsi="Geomanist" w:cs="Arial"/>
          <w:kern w:val="18"/>
          <w:sz w:val="20"/>
          <w:szCs w:val="20"/>
          <w:lang w:eastAsia="en-US"/>
        </w:rPr>
        <w:t xml:space="preserve"> naturales posteriores a la </w:t>
      </w:r>
      <w:r w:rsidR="00BC278F" w:rsidRPr="00762DDA">
        <w:rPr>
          <w:rFonts w:ascii="Geomanist" w:eastAsia="Batang" w:hAnsi="Geomanist" w:cs="Arial"/>
          <w:kern w:val="18"/>
          <w:sz w:val="20"/>
          <w:szCs w:val="20"/>
          <w:lang w:eastAsia="en-US"/>
        </w:rPr>
        <w:t>adjudicación</w:t>
      </w:r>
      <w:r w:rsidR="004B6FF8" w:rsidRPr="00762DDA">
        <w:rPr>
          <w:rFonts w:ascii="Geomanist" w:eastAsia="Batang" w:hAnsi="Geomanist" w:cs="Arial"/>
          <w:kern w:val="18"/>
          <w:sz w:val="20"/>
          <w:szCs w:val="20"/>
          <w:lang w:eastAsia="en-US"/>
        </w:rPr>
        <w:t xml:space="preserve"> </w:t>
      </w:r>
      <w:r w:rsidR="002F0A19" w:rsidRPr="00762DDA">
        <w:rPr>
          <w:rFonts w:ascii="Geomanist" w:eastAsia="Batang" w:hAnsi="Geomanist" w:cs="Arial"/>
          <w:kern w:val="18"/>
          <w:sz w:val="20"/>
          <w:szCs w:val="20"/>
          <w:lang w:eastAsia="en-US"/>
        </w:rPr>
        <w:t xml:space="preserve">del contrato, que permitan establecer las configuraciones e implementación necesarias para la interconexión entre los equipos terminadores de VPN propuestos por el </w:t>
      </w:r>
      <w:r w:rsidR="00360D1E" w:rsidRPr="00762DDA">
        <w:rPr>
          <w:rFonts w:ascii="Geomanist" w:eastAsia="Batang" w:hAnsi="Geomanist" w:cs="Arial"/>
          <w:b/>
          <w:kern w:val="18"/>
          <w:sz w:val="20"/>
          <w:szCs w:val="20"/>
          <w:lang w:eastAsia="en-US"/>
        </w:rPr>
        <w:t>LICITANTE</w:t>
      </w:r>
      <w:r w:rsidR="002F0A19" w:rsidRPr="00762DDA">
        <w:rPr>
          <w:rFonts w:ascii="Geomanist" w:eastAsia="Batang" w:hAnsi="Geomanist" w:cs="Arial"/>
          <w:kern w:val="18"/>
          <w:sz w:val="20"/>
          <w:szCs w:val="20"/>
          <w:lang w:eastAsia="en-US"/>
        </w:rPr>
        <w:t xml:space="preserve"> y los equipos de punto neutro del IMSS, para lo cual el </w:t>
      </w:r>
      <w:r w:rsidR="00360D1E" w:rsidRPr="00762DDA">
        <w:rPr>
          <w:rFonts w:ascii="Geomanist" w:eastAsia="Batang" w:hAnsi="Geomanist" w:cs="Arial"/>
          <w:b/>
          <w:kern w:val="18"/>
          <w:sz w:val="20"/>
          <w:szCs w:val="20"/>
          <w:lang w:eastAsia="en-US"/>
        </w:rPr>
        <w:t>LICITANTE</w:t>
      </w:r>
      <w:r w:rsidR="002F0A19" w:rsidRPr="00762DDA">
        <w:rPr>
          <w:rFonts w:ascii="Geomanist" w:eastAsia="Batang" w:hAnsi="Geomanist" w:cs="Arial"/>
          <w:kern w:val="18"/>
          <w:sz w:val="20"/>
          <w:szCs w:val="20"/>
          <w:lang w:eastAsia="en-US"/>
        </w:rPr>
        <w:t xml:space="preserve"> deberá habilitar y cubrir los costos de interconexión al interior del centro de datos IMSS.</w:t>
      </w:r>
    </w:p>
    <w:p w14:paraId="12C17F0D" w14:textId="2AF7D901" w:rsidR="00874DB2" w:rsidRPr="00762DDA" w:rsidRDefault="002F0A19" w:rsidP="00EA0357">
      <w:pPr>
        <w:pStyle w:val="Prrafodelista"/>
        <w:numPr>
          <w:ilvl w:val="0"/>
          <w:numId w:val="23"/>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En este proceso de contratación no se requiere de manera obligatoria los servicios de</w:t>
      </w:r>
      <w:r w:rsidR="008E156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SD-WAN, siendo a propuesta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el uso de equipos con capacidad de habilitar</w:t>
      </w:r>
      <w:r w:rsidR="008E156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servicios de VPN con las funcionalidades solicitadas mediante protocolo IPSEC, </w:t>
      </w:r>
      <w:r w:rsidR="005253F3" w:rsidRPr="00762DDA">
        <w:rPr>
          <w:rFonts w:ascii="Geomanist" w:eastAsia="Batang" w:hAnsi="Geomanist" w:cs="Arial"/>
          <w:kern w:val="18"/>
          <w:sz w:val="20"/>
          <w:szCs w:val="20"/>
          <w:lang w:eastAsia="en-US"/>
        </w:rPr>
        <w:t>o</w:t>
      </w:r>
      <w:r w:rsidRPr="00762DDA">
        <w:rPr>
          <w:rFonts w:ascii="Geomanist" w:eastAsia="Batang" w:hAnsi="Geomanist" w:cs="Arial"/>
          <w:kern w:val="18"/>
          <w:sz w:val="20"/>
          <w:szCs w:val="20"/>
          <w:lang w:eastAsia="en-US"/>
        </w:rPr>
        <w:t xml:space="preserve"> en su</w:t>
      </w:r>
      <w:r w:rsidR="008E156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caso, a propuesta del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se </w:t>
      </w:r>
      <w:r w:rsidR="008E1564" w:rsidRPr="00762DDA">
        <w:rPr>
          <w:rFonts w:ascii="Geomanist" w:eastAsia="Batang" w:hAnsi="Geomanist" w:cs="Arial"/>
          <w:kern w:val="18"/>
          <w:sz w:val="20"/>
          <w:szCs w:val="20"/>
          <w:lang w:eastAsia="en-US"/>
        </w:rPr>
        <w:t>podría</w:t>
      </w:r>
      <w:r w:rsidRPr="00762DDA">
        <w:rPr>
          <w:rFonts w:ascii="Geomanist" w:eastAsia="Batang" w:hAnsi="Geomanist" w:cs="Arial"/>
          <w:kern w:val="18"/>
          <w:sz w:val="20"/>
          <w:szCs w:val="20"/>
          <w:lang w:eastAsia="en-US"/>
        </w:rPr>
        <w:t xml:space="preserve"> utilizar equipamiento SD-WAN, siempre y</w:t>
      </w:r>
      <w:r w:rsidR="008E156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cuando cumpla con los requerimientos funcionales y de niveles de servicio, </w:t>
      </w:r>
      <w:r w:rsidR="008E1564" w:rsidRPr="00762DDA">
        <w:rPr>
          <w:rFonts w:ascii="Geomanist" w:eastAsia="Batang" w:hAnsi="Geomanist" w:cs="Arial"/>
          <w:kern w:val="18"/>
          <w:sz w:val="20"/>
          <w:szCs w:val="20"/>
          <w:lang w:eastAsia="en-US"/>
        </w:rPr>
        <w:t>así</w:t>
      </w:r>
      <w:r w:rsidRPr="00762DDA">
        <w:rPr>
          <w:rFonts w:ascii="Geomanist" w:eastAsia="Batang" w:hAnsi="Geomanist" w:cs="Arial"/>
          <w:kern w:val="18"/>
          <w:sz w:val="20"/>
          <w:szCs w:val="20"/>
          <w:lang w:eastAsia="en-US"/>
        </w:rPr>
        <w:t xml:space="preserve"> como en</w:t>
      </w:r>
      <w:r w:rsidR="008E156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el caso central de redundancia, solicitados en el anexo técnico, términos y condiciones y</w:t>
      </w:r>
      <w:r w:rsidR="008E156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junta de aclaraciones del presente procedimiento de</w:t>
      </w:r>
      <w:r w:rsidR="005253F3"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contrataci</w:t>
      </w:r>
      <w:r w:rsidR="005253F3" w:rsidRPr="00762DDA">
        <w:rPr>
          <w:rFonts w:ascii="Geomanist" w:eastAsia="Batang" w:hAnsi="Geomanist" w:cs="Arial"/>
          <w:kern w:val="18"/>
          <w:sz w:val="20"/>
          <w:szCs w:val="20"/>
          <w:lang w:eastAsia="en-US"/>
        </w:rPr>
        <w:t>ó</w:t>
      </w:r>
      <w:r w:rsidRPr="00762DDA">
        <w:rPr>
          <w:rFonts w:ascii="Geomanist" w:eastAsia="Batang" w:hAnsi="Geomanist" w:cs="Arial"/>
          <w:kern w:val="18"/>
          <w:sz w:val="20"/>
          <w:szCs w:val="20"/>
          <w:lang w:eastAsia="en-US"/>
        </w:rPr>
        <w:t>n.</w:t>
      </w:r>
    </w:p>
    <w:p w14:paraId="58A1EBAB" w14:textId="77777777" w:rsidR="002F76FE" w:rsidRPr="00762DDA" w:rsidRDefault="002F76FE" w:rsidP="00EA0357">
      <w:pPr>
        <w:spacing w:line="276" w:lineRule="auto"/>
        <w:jc w:val="both"/>
        <w:rPr>
          <w:rFonts w:ascii="Geomanist" w:eastAsia="Batang" w:hAnsi="Geomanist" w:cs="Arial"/>
          <w:kern w:val="18"/>
          <w:sz w:val="20"/>
          <w:szCs w:val="20"/>
          <w:lang w:eastAsia="en-US"/>
        </w:rPr>
      </w:pPr>
    </w:p>
    <w:p w14:paraId="7F79EF47" w14:textId="7DB81BF4" w:rsidR="002F76FE" w:rsidRPr="00762DDA" w:rsidRDefault="002564AD" w:rsidP="00EA0357">
      <w:pPr>
        <w:spacing w:line="276" w:lineRule="auto"/>
        <w:jc w:val="both"/>
        <w:rPr>
          <w:rFonts w:ascii="Geomanist" w:eastAsia="Batang" w:hAnsi="Geomanist" w:cs="Arial"/>
          <w:b/>
          <w:bCs/>
          <w:kern w:val="18"/>
          <w:sz w:val="21"/>
          <w:szCs w:val="21"/>
          <w:lang w:eastAsia="en-US"/>
        </w:rPr>
      </w:pPr>
      <w:r w:rsidRPr="00762DDA">
        <w:rPr>
          <w:rFonts w:ascii="Geomanist" w:eastAsia="Batang" w:hAnsi="Geomanist" w:cs="Arial"/>
          <w:b/>
          <w:bCs/>
          <w:kern w:val="18"/>
          <w:sz w:val="21"/>
          <w:szCs w:val="21"/>
          <w:lang w:eastAsia="en-US"/>
        </w:rPr>
        <w:t>Centro de monitoreo</w:t>
      </w:r>
    </w:p>
    <w:p w14:paraId="7D01C601" w14:textId="08551281" w:rsidR="00414D33" w:rsidRPr="00762DDA" w:rsidRDefault="001D002C"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EI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del servicio deberá contar con un Centro de Monitoreo que opere continuamente las 24 horas del día los </w:t>
      </w:r>
      <w:r w:rsidR="004F71B5" w:rsidRPr="00762DDA">
        <w:rPr>
          <w:rFonts w:ascii="Geomanist" w:eastAsia="Batang" w:hAnsi="Geomanist" w:cs="Arial"/>
          <w:kern w:val="18"/>
          <w:sz w:val="20"/>
          <w:szCs w:val="20"/>
          <w:lang w:eastAsia="en-US"/>
        </w:rPr>
        <w:t>7</w:t>
      </w:r>
      <w:r w:rsidRPr="00762DDA">
        <w:rPr>
          <w:rFonts w:ascii="Geomanist" w:eastAsia="Batang" w:hAnsi="Geomanist" w:cs="Arial"/>
          <w:kern w:val="18"/>
          <w:sz w:val="20"/>
          <w:szCs w:val="20"/>
          <w:lang w:eastAsia="en-US"/>
        </w:rPr>
        <w:t xml:space="preserve"> días de</w:t>
      </w:r>
      <w:r w:rsidR="004F71B5" w:rsidRPr="00762DDA">
        <w:rPr>
          <w:rFonts w:ascii="Geomanist" w:eastAsia="Batang" w:hAnsi="Geomanist" w:cs="Arial"/>
          <w:kern w:val="18"/>
          <w:sz w:val="20"/>
          <w:szCs w:val="20"/>
          <w:lang w:eastAsia="en-US"/>
        </w:rPr>
        <w:t xml:space="preserve"> la semana durante la vigencia del servicio</w:t>
      </w:r>
      <w:r w:rsidRPr="00762DDA">
        <w:rPr>
          <w:rFonts w:ascii="Geomanist" w:eastAsia="Batang" w:hAnsi="Geomanist" w:cs="Arial"/>
          <w:kern w:val="18"/>
          <w:sz w:val="20"/>
          <w:szCs w:val="20"/>
          <w:lang w:eastAsia="en-US"/>
        </w:rPr>
        <w:t xml:space="preserve">, </w:t>
      </w:r>
      <w:bookmarkStart w:id="14" w:name="_Hlk182234735"/>
      <w:r w:rsidRPr="00762DDA">
        <w:rPr>
          <w:rFonts w:ascii="Geomanist" w:eastAsia="Batang" w:hAnsi="Geomanist" w:cs="Arial"/>
          <w:kern w:val="18"/>
          <w:sz w:val="20"/>
          <w:szCs w:val="20"/>
          <w:lang w:eastAsia="en-US"/>
        </w:rPr>
        <w:t>que permita el conocer del estado del enlace, puerto de Internet y estado de los equipos</w:t>
      </w:r>
      <w:r w:rsidR="00C5649B" w:rsidRPr="00762DDA">
        <w:rPr>
          <w:rFonts w:ascii="Geomanist" w:eastAsia="Batang" w:hAnsi="Geomanist" w:cs="Arial"/>
          <w:kern w:val="18"/>
          <w:sz w:val="20"/>
          <w:szCs w:val="20"/>
          <w:lang w:eastAsia="en-US"/>
        </w:rPr>
        <w:t xml:space="preserve">, entendiendo que </w:t>
      </w:r>
      <w:r w:rsidR="00414D33" w:rsidRPr="00762DDA">
        <w:rPr>
          <w:rFonts w:ascii="Geomanist" w:eastAsia="Batang" w:hAnsi="Geomanist" w:cs="Arial"/>
          <w:kern w:val="18"/>
          <w:sz w:val="20"/>
          <w:szCs w:val="20"/>
          <w:lang w:eastAsia="en-US"/>
        </w:rPr>
        <w:t xml:space="preserve">como estado de los equipos </w:t>
      </w:r>
      <w:r w:rsidR="00C5649B" w:rsidRPr="00762DDA">
        <w:rPr>
          <w:rFonts w:ascii="Geomanist" w:eastAsia="Batang" w:hAnsi="Geomanist" w:cs="Arial"/>
          <w:kern w:val="18"/>
          <w:sz w:val="20"/>
          <w:szCs w:val="20"/>
          <w:lang w:eastAsia="en-US"/>
        </w:rPr>
        <w:t>este</w:t>
      </w:r>
      <w:r w:rsidR="00414D33" w:rsidRPr="00762DDA">
        <w:rPr>
          <w:rFonts w:ascii="Geomanist" w:eastAsia="Batang" w:hAnsi="Geomanist" w:cs="Arial"/>
          <w:kern w:val="18"/>
          <w:sz w:val="20"/>
          <w:szCs w:val="20"/>
          <w:lang w:eastAsia="en-US"/>
        </w:rPr>
        <w:t xml:space="preserve"> deberá </w:t>
      </w:r>
      <w:r w:rsidR="008303DC" w:rsidRPr="00762DDA">
        <w:rPr>
          <w:rFonts w:ascii="Geomanist" w:eastAsia="Batang" w:hAnsi="Geomanist" w:cs="Arial"/>
          <w:kern w:val="18"/>
          <w:sz w:val="20"/>
          <w:szCs w:val="20"/>
          <w:lang w:eastAsia="en-US"/>
        </w:rPr>
        <w:t>contener lo siguiente:</w:t>
      </w:r>
    </w:p>
    <w:p w14:paraId="5CFD96F9" w14:textId="77777777" w:rsidR="008303DC" w:rsidRPr="00762DDA" w:rsidRDefault="008303DC" w:rsidP="00EA0357">
      <w:pPr>
        <w:spacing w:line="276" w:lineRule="auto"/>
        <w:jc w:val="both"/>
        <w:rPr>
          <w:rFonts w:ascii="Geomanist" w:eastAsia="Batang" w:hAnsi="Geomanist" w:cs="Arial"/>
          <w:kern w:val="18"/>
          <w:sz w:val="20"/>
          <w:szCs w:val="20"/>
          <w:lang w:eastAsia="en-US"/>
        </w:rPr>
      </w:pPr>
    </w:p>
    <w:p w14:paraId="48160462" w14:textId="39E029E9" w:rsidR="00414D33" w:rsidRPr="00216088" w:rsidRDefault="00414D33" w:rsidP="00EA0357">
      <w:pPr>
        <w:pStyle w:val="Prrafodelista"/>
        <w:numPr>
          <w:ilvl w:val="0"/>
          <w:numId w:val="19"/>
        </w:numPr>
        <w:spacing w:line="276" w:lineRule="auto"/>
        <w:jc w:val="both"/>
        <w:rPr>
          <w:rFonts w:ascii="Geomanist" w:eastAsia="Batang" w:hAnsi="Geomanist" w:cs="Arial"/>
          <w:kern w:val="18"/>
          <w:sz w:val="20"/>
          <w:szCs w:val="20"/>
          <w:lang w:val="en-US" w:eastAsia="en-US"/>
        </w:rPr>
      </w:pPr>
      <w:proofErr w:type="spellStart"/>
      <w:r w:rsidRPr="00216088">
        <w:rPr>
          <w:rFonts w:ascii="Geomanist" w:eastAsia="Batang" w:hAnsi="Geomanist" w:cs="Arial"/>
          <w:kern w:val="18"/>
          <w:sz w:val="20"/>
          <w:szCs w:val="20"/>
          <w:lang w:val="en-US" w:eastAsia="en-US"/>
        </w:rPr>
        <w:t>Estatus</w:t>
      </w:r>
      <w:proofErr w:type="spellEnd"/>
      <w:r w:rsidRPr="00216088">
        <w:rPr>
          <w:rFonts w:ascii="Geomanist" w:eastAsia="Batang" w:hAnsi="Geomanist" w:cs="Arial"/>
          <w:kern w:val="18"/>
          <w:sz w:val="20"/>
          <w:szCs w:val="20"/>
          <w:lang w:val="en-US" w:eastAsia="en-US"/>
        </w:rPr>
        <w:t xml:space="preserve"> del </w:t>
      </w:r>
      <w:proofErr w:type="spellStart"/>
      <w:r w:rsidRPr="00216088">
        <w:rPr>
          <w:rFonts w:ascii="Geomanist" w:eastAsia="Batang" w:hAnsi="Geomanist" w:cs="Arial"/>
          <w:kern w:val="18"/>
          <w:sz w:val="20"/>
          <w:szCs w:val="20"/>
          <w:lang w:val="en-US" w:eastAsia="en-US"/>
        </w:rPr>
        <w:t>equipo</w:t>
      </w:r>
      <w:proofErr w:type="spellEnd"/>
      <w:r w:rsidRPr="00216088">
        <w:rPr>
          <w:rFonts w:ascii="Geomanist" w:eastAsia="Batang" w:hAnsi="Geomanist" w:cs="Arial"/>
          <w:kern w:val="18"/>
          <w:sz w:val="20"/>
          <w:szCs w:val="20"/>
          <w:lang w:val="en-US" w:eastAsia="en-US"/>
        </w:rPr>
        <w:t xml:space="preserve"> Up/Down.</w:t>
      </w:r>
    </w:p>
    <w:p w14:paraId="0FB2EC5C" w14:textId="184CE8EF" w:rsidR="00414D33" w:rsidRPr="00762DDA" w:rsidRDefault="00414D33" w:rsidP="00EA0357">
      <w:pPr>
        <w:pStyle w:val="Prrafodelista"/>
        <w:numPr>
          <w:ilvl w:val="0"/>
          <w:numId w:val="19"/>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Tiempo de respuesta del dispositivo.</w:t>
      </w:r>
    </w:p>
    <w:p w14:paraId="5E224735" w14:textId="22735DBA" w:rsidR="00414D33" w:rsidRPr="00762DDA" w:rsidRDefault="00414D33" w:rsidP="00EA0357">
      <w:pPr>
        <w:pStyle w:val="Prrafodelista"/>
        <w:numPr>
          <w:ilvl w:val="0"/>
          <w:numId w:val="19"/>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Utilización de CPU.</w:t>
      </w:r>
    </w:p>
    <w:p w14:paraId="18F2AC13" w14:textId="1A11A794" w:rsidR="00414D33" w:rsidRPr="00762DDA" w:rsidRDefault="00414D33" w:rsidP="00EA0357">
      <w:pPr>
        <w:pStyle w:val="Prrafodelista"/>
        <w:numPr>
          <w:ilvl w:val="0"/>
          <w:numId w:val="19"/>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Utilización de memoria, entre otros.</w:t>
      </w:r>
    </w:p>
    <w:bookmarkEnd w:id="14"/>
    <w:p w14:paraId="3DEB9F7C" w14:textId="77777777" w:rsidR="001D002C" w:rsidRPr="00762DDA" w:rsidRDefault="001D002C" w:rsidP="00EA0357">
      <w:pPr>
        <w:spacing w:line="276" w:lineRule="auto"/>
        <w:jc w:val="both"/>
        <w:rPr>
          <w:rFonts w:ascii="Geomanist" w:eastAsia="Batang" w:hAnsi="Geomanist" w:cs="Arial"/>
          <w:kern w:val="18"/>
          <w:sz w:val="20"/>
          <w:szCs w:val="20"/>
          <w:lang w:eastAsia="en-US"/>
        </w:rPr>
      </w:pPr>
    </w:p>
    <w:p w14:paraId="74967934" w14:textId="622424F3" w:rsidR="001D002C" w:rsidRPr="00762DDA" w:rsidRDefault="001D002C"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proporcionar al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al menos una cuenta de acceso con usuario y clave para acceder a dicha aplicación, preferentemente por parte del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mediante un sistema de recopilación de información automatizado. El periodo de toma de la muestra para el monitoreo será máximo cada 05 (cinco) minutos.</w:t>
      </w:r>
    </w:p>
    <w:p w14:paraId="78A5F74E" w14:textId="77777777" w:rsidR="001D002C" w:rsidRPr="00762DDA" w:rsidRDefault="001D002C" w:rsidP="00EA0357">
      <w:pPr>
        <w:spacing w:line="276" w:lineRule="auto"/>
        <w:jc w:val="both"/>
        <w:rPr>
          <w:rFonts w:ascii="Geomanist" w:eastAsia="Batang" w:hAnsi="Geomanist" w:cs="Arial"/>
          <w:kern w:val="18"/>
          <w:sz w:val="20"/>
          <w:szCs w:val="20"/>
          <w:lang w:eastAsia="en-US"/>
        </w:rPr>
      </w:pPr>
    </w:p>
    <w:p w14:paraId="62A53E25" w14:textId="247DA8B5" w:rsidR="001D002C" w:rsidRPr="00762DDA" w:rsidRDefault="001D002C"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proporcionar al IMSS las facilidades necesarias para que el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acceda al monitoreo de los dispositivos operando en el servicio o al monitoreo central del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Estas facilidades tienen como objetivo monitorear todos los equipos desde un sitio diferente al Centro de Monitoreo del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ya sea por</w:t>
      </w:r>
      <w:r w:rsidR="00F77CE7"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el IMSS o un tercero definido por éste.</w:t>
      </w:r>
      <w:r w:rsidR="003374EA"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realizar todas las configuraciones necesarias, durante la fase de</w:t>
      </w:r>
      <w:r w:rsidR="003374EA"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implementación del servicio.</w:t>
      </w:r>
    </w:p>
    <w:p w14:paraId="036910E4" w14:textId="77777777" w:rsidR="001D002C" w:rsidRPr="00762DDA" w:rsidRDefault="001D002C" w:rsidP="00EA0357">
      <w:pPr>
        <w:spacing w:line="276" w:lineRule="auto"/>
        <w:jc w:val="both"/>
        <w:rPr>
          <w:rFonts w:ascii="Geomanist" w:eastAsia="Batang" w:hAnsi="Geomanist" w:cs="Arial"/>
          <w:kern w:val="18"/>
          <w:sz w:val="20"/>
          <w:szCs w:val="20"/>
          <w:lang w:eastAsia="en-US"/>
        </w:rPr>
      </w:pPr>
    </w:p>
    <w:p w14:paraId="5803C03A" w14:textId="1AF88276" w:rsidR="00C55651" w:rsidRPr="00762DDA" w:rsidRDefault="002564AD" w:rsidP="00EA0357">
      <w:pPr>
        <w:spacing w:line="276" w:lineRule="auto"/>
        <w:jc w:val="both"/>
        <w:rPr>
          <w:rFonts w:ascii="Geomanist" w:eastAsia="Batang" w:hAnsi="Geomanist" w:cs="Arial"/>
          <w:b/>
          <w:bCs/>
          <w:kern w:val="18"/>
          <w:sz w:val="21"/>
          <w:szCs w:val="21"/>
          <w:lang w:eastAsia="en-US"/>
        </w:rPr>
      </w:pPr>
      <w:r w:rsidRPr="00762DDA">
        <w:rPr>
          <w:rFonts w:ascii="Geomanist" w:eastAsia="Batang" w:hAnsi="Geomanist" w:cs="Arial"/>
          <w:b/>
          <w:bCs/>
          <w:kern w:val="18"/>
          <w:sz w:val="21"/>
          <w:szCs w:val="21"/>
          <w:lang w:eastAsia="en-US"/>
        </w:rPr>
        <w:t>Mesa de ayuda</w:t>
      </w:r>
    </w:p>
    <w:p w14:paraId="231DA7CE" w14:textId="59F592F8" w:rsidR="00FD607E" w:rsidRPr="00762DDA" w:rsidRDefault="00FD607E"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poner a disposici</w:t>
      </w:r>
      <w:r w:rsidR="00DF6A32" w:rsidRPr="00762DDA">
        <w:rPr>
          <w:rFonts w:ascii="Geomanist" w:eastAsia="Batang" w:hAnsi="Geomanist" w:cs="Arial"/>
          <w:kern w:val="18"/>
          <w:sz w:val="20"/>
          <w:szCs w:val="20"/>
          <w:lang w:eastAsia="en-US"/>
        </w:rPr>
        <w:t>ó</w:t>
      </w:r>
      <w:r w:rsidRPr="00762DDA">
        <w:rPr>
          <w:rFonts w:ascii="Geomanist" w:eastAsia="Batang" w:hAnsi="Geomanist" w:cs="Arial"/>
          <w:kern w:val="18"/>
          <w:sz w:val="20"/>
          <w:szCs w:val="20"/>
          <w:lang w:eastAsia="en-US"/>
        </w:rPr>
        <w:t xml:space="preserve">n del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una mesa de ayuda 05 (cinco) días</w:t>
      </w:r>
      <w:r w:rsidR="006C6644" w:rsidRPr="00762DDA">
        <w:rPr>
          <w:rFonts w:ascii="Geomanist" w:eastAsia="Batang" w:hAnsi="Geomanist" w:cs="Arial"/>
          <w:kern w:val="18"/>
          <w:sz w:val="20"/>
          <w:szCs w:val="20"/>
          <w:lang w:eastAsia="en-US"/>
        </w:rPr>
        <w:t xml:space="preserve"> </w:t>
      </w:r>
      <w:r w:rsidR="00DF6A32" w:rsidRPr="00762DDA">
        <w:rPr>
          <w:rFonts w:ascii="Geomanist" w:eastAsia="Batang" w:hAnsi="Geomanist" w:cs="Arial"/>
          <w:kern w:val="18"/>
          <w:sz w:val="20"/>
          <w:szCs w:val="20"/>
          <w:lang w:eastAsia="en-US"/>
        </w:rPr>
        <w:t xml:space="preserve">hábiles </w:t>
      </w:r>
      <w:r w:rsidRPr="00762DDA">
        <w:rPr>
          <w:rFonts w:ascii="Geomanist" w:eastAsia="Batang" w:hAnsi="Geomanist" w:cs="Arial"/>
          <w:kern w:val="18"/>
          <w:sz w:val="20"/>
          <w:szCs w:val="20"/>
          <w:lang w:eastAsia="en-US"/>
        </w:rPr>
        <w:t xml:space="preserve">posteriores a la </w:t>
      </w:r>
      <w:r w:rsidR="00DF6A32" w:rsidRPr="00762DDA">
        <w:rPr>
          <w:rFonts w:ascii="Geomanist" w:eastAsia="Batang" w:hAnsi="Geomanist" w:cs="Arial"/>
          <w:kern w:val="18"/>
          <w:sz w:val="20"/>
          <w:szCs w:val="20"/>
          <w:lang w:eastAsia="en-US"/>
        </w:rPr>
        <w:t xml:space="preserve">notificación de la </w:t>
      </w:r>
      <w:r w:rsidRPr="00762DDA">
        <w:rPr>
          <w:rFonts w:ascii="Geomanist" w:eastAsia="Batang" w:hAnsi="Geomanist" w:cs="Arial"/>
          <w:kern w:val="18"/>
          <w:sz w:val="20"/>
          <w:szCs w:val="20"/>
          <w:lang w:eastAsia="en-US"/>
        </w:rPr>
        <w:t xml:space="preserve">adjudicación para que el </w:t>
      </w:r>
      <w:r w:rsidR="002305CE" w:rsidRPr="00762DDA">
        <w:rPr>
          <w:rFonts w:ascii="Geomanist" w:eastAsia="Batang" w:hAnsi="Geomanist" w:cs="Arial"/>
          <w:b/>
          <w:kern w:val="18"/>
          <w:sz w:val="20"/>
          <w:szCs w:val="20"/>
          <w:lang w:eastAsia="en-US"/>
        </w:rPr>
        <w:t>INSTITUTO</w:t>
      </w:r>
      <w:r w:rsidRPr="00762DDA">
        <w:rPr>
          <w:rFonts w:ascii="Geomanist" w:eastAsia="Batang" w:hAnsi="Geomanist" w:cs="Arial"/>
          <w:kern w:val="18"/>
          <w:sz w:val="20"/>
          <w:szCs w:val="20"/>
          <w:lang w:eastAsia="en-US"/>
        </w:rPr>
        <w:t xml:space="preserve"> mediante los reportes</w:t>
      </w:r>
      <w:r w:rsidR="006C664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correspondientes, puedan solicitar asistencia técnica para la resolución de fallas del servicio o</w:t>
      </w:r>
      <w:r w:rsidR="006C6644"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equipos, para la atención correcta y restablecimiento oportuno del servicio</w:t>
      </w:r>
      <w:r w:rsidR="00DD1709" w:rsidRPr="00762DDA">
        <w:rPr>
          <w:rFonts w:ascii="Geomanist" w:eastAsia="Batang" w:hAnsi="Geomanist" w:cs="Arial"/>
          <w:kern w:val="18"/>
          <w:sz w:val="20"/>
          <w:szCs w:val="20"/>
          <w:lang w:eastAsia="en-US"/>
        </w:rPr>
        <w:t>.</w:t>
      </w:r>
    </w:p>
    <w:p w14:paraId="30C61F55" w14:textId="77777777" w:rsidR="00DD1709" w:rsidRPr="00762DDA" w:rsidRDefault="00DD1709" w:rsidP="00EA0357">
      <w:pPr>
        <w:spacing w:line="276" w:lineRule="auto"/>
        <w:jc w:val="both"/>
        <w:rPr>
          <w:rFonts w:ascii="Geomanist" w:eastAsia="Batang" w:hAnsi="Geomanist" w:cs="Arial"/>
          <w:kern w:val="18"/>
          <w:sz w:val="20"/>
          <w:szCs w:val="20"/>
          <w:lang w:eastAsia="en-US"/>
        </w:rPr>
      </w:pPr>
    </w:p>
    <w:p w14:paraId="5640F23E" w14:textId="3D3A84AC" w:rsidR="006C6644" w:rsidRPr="00762DDA" w:rsidRDefault="00FD607E"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w:t>
      </w:r>
      <w:r w:rsidR="002305CE" w:rsidRPr="00762DDA">
        <w:rPr>
          <w:rFonts w:ascii="Geomanist" w:eastAsia="Batang" w:hAnsi="Geomanist" w:cs="Arial"/>
          <w:b/>
          <w:bCs/>
          <w:kern w:val="18"/>
          <w:sz w:val="20"/>
          <w:szCs w:val="20"/>
          <w:lang w:eastAsia="en-US"/>
        </w:rPr>
        <w:t>INSTITUTO</w:t>
      </w:r>
      <w:r w:rsidRPr="00762DDA">
        <w:rPr>
          <w:rFonts w:ascii="Geomanist" w:eastAsia="Batang" w:hAnsi="Geomanist" w:cs="Arial"/>
          <w:kern w:val="18"/>
          <w:sz w:val="20"/>
          <w:szCs w:val="20"/>
          <w:lang w:eastAsia="en-US"/>
        </w:rPr>
        <w:t xml:space="preserve"> requiere que la Mesa de Ayuda del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y la Mesa de Servicio IMSS trabajen</w:t>
      </w:r>
      <w:r w:rsidR="00DD1709"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en conjunto. Como parte de la integración del Mesa de Ayuda del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y la Mesa de Servicio</w:t>
      </w:r>
      <w:r w:rsidR="00DD1709"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del IMSS, se sugiere al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que utilice la misma herramienta de gestión de servicios que</w:t>
      </w:r>
      <w:r w:rsidR="00DD1709"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utiliza el IMSS (</w:t>
      </w:r>
      <w:proofErr w:type="spellStart"/>
      <w:r w:rsidRPr="00762DDA">
        <w:rPr>
          <w:rFonts w:ascii="Geomanist" w:eastAsia="Batang" w:hAnsi="Geomanist" w:cs="Arial"/>
          <w:kern w:val="18"/>
          <w:sz w:val="20"/>
          <w:szCs w:val="20"/>
          <w:lang w:eastAsia="en-US"/>
        </w:rPr>
        <w:t>Remedy</w:t>
      </w:r>
      <w:proofErr w:type="spellEnd"/>
      <w:r w:rsidRPr="00762DDA">
        <w:rPr>
          <w:rFonts w:ascii="Geomanist" w:eastAsia="Batang" w:hAnsi="Geomanist" w:cs="Arial"/>
          <w:kern w:val="18"/>
          <w:sz w:val="20"/>
          <w:szCs w:val="20"/>
          <w:lang w:eastAsia="en-US"/>
        </w:rPr>
        <w:t xml:space="preserve"> versión vigente a la adjudicaci</w:t>
      </w:r>
      <w:r w:rsidR="008E4F67" w:rsidRPr="00762DDA">
        <w:rPr>
          <w:rFonts w:ascii="Geomanist" w:eastAsia="Batang" w:hAnsi="Geomanist" w:cs="Arial"/>
          <w:kern w:val="18"/>
          <w:sz w:val="20"/>
          <w:szCs w:val="20"/>
          <w:lang w:eastAsia="en-US"/>
        </w:rPr>
        <w:t>ó</w:t>
      </w:r>
      <w:r w:rsidRPr="00762DDA">
        <w:rPr>
          <w:rFonts w:ascii="Geomanist" w:eastAsia="Batang" w:hAnsi="Geomanist" w:cs="Arial"/>
          <w:kern w:val="18"/>
          <w:sz w:val="20"/>
          <w:szCs w:val="20"/>
          <w:lang w:eastAsia="en-US"/>
        </w:rPr>
        <w:t xml:space="preserve">n). En caso de que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proponga una</w:t>
      </w:r>
      <w:r w:rsidR="00DD1709"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herramienta de gestión distinta a la que utiliza el IMSS,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se compromete a generar los</w:t>
      </w:r>
      <w:r w:rsidR="00DD1709" w:rsidRPr="00762DDA">
        <w:rPr>
          <w:rFonts w:ascii="Geomanist" w:eastAsia="Batang" w:hAnsi="Geomanist" w:cs="Arial"/>
          <w:kern w:val="18"/>
          <w:sz w:val="20"/>
          <w:szCs w:val="20"/>
          <w:lang w:eastAsia="en-US"/>
        </w:rPr>
        <w:t xml:space="preserve"> </w:t>
      </w:r>
      <w:proofErr w:type="spellStart"/>
      <w:r w:rsidRPr="00762DDA">
        <w:rPr>
          <w:rFonts w:ascii="Geomanist" w:eastAsia="Batang" w:hAnsi="Geomanist" w:cs="Arial"/>
          <w:kern w:val="18"/>
          <w:sz w:val="20"/>
          <w:szCs w:val="20"/>
          <w:lang w:eastAsia="en-US"/>
        </w:rPr>
        <w:t>webservices</w:t>
      </w:r>
      <w:proofErr w:type="spellEnd"/>
      <w:r w:rsidRPr="00762DDA">
        <w:rPr>
          <w:rFonts w:ascii="Geomanist" w:eastAsia="Batang" w:hAnsi="Geomanist" w:cs="Arial"/>
          <w:kern w:val="18"/>
          <w:sz w:val="20"/>
          <w:szCs w:val="20"/>
          <w:lang w:eastAsia="en-US"/>
        </w:rPr>
        <w:t xml:space="preserve"> necesarios para su correcto intercambio bidireccional, incluyendo cualquier</w:t>
      </w:r>
      <w:r w:rsidR="006C6644" w:rsidRPr="00762DDA">
        <w:rPr>
          <w:rFonts w:ascii="Geomanist" w:eastAsia="Batang" w:hAnsi="Geomanist" w:cs="Arial"/>
          <w:kern w:val="18"/>
          <w:sz w:val="20"/>
          <w:szCs w:val="20"/>
          <w:lang w:eastAsia="en-US"/>
        </w:rPr>
        <w:t xml:space="preserve"> desarrollo o </w:t>
      </w:r>
      <w:r w:rsidR="00762DDA" w:rsidRPr="00762DDA">
        <w:rPr>
          <w:rFonts w:ascii="Geomanist" w:eastAsia="Batang" w:hAnsi="Geomanist" w:cs="Arial"/>
          <w:kern w:val="18"/>
          <w:sz w:val="20"/>
          <w:szCs w:val="20"/>
          <w:lang w:eastAsia="en-US"/>
        </w:rPr>
        <w:t>interfaz</w:t>
      </w:r>
      <w:r w:rsidR="006C6644" w:rsidRPr="00762DDA">
        <w:rPr>
          <w:rFonts w:ascii="Geomanist" w:eastAsia="Batang" w:hAnsi="Geomanist" w:cs="Arial"/>
          <w:kern w:val="18"/>
          <w:sz w:val="20"/>
          <w:szCs w:val="20"/>
          <w:lang w:eastAsia="en-US"/>
        </w:rPr>
        <w:t xml:space="preserve"> que se requiera para ello, durante toda la vida del contrato, sin que esto</w:t>
      </w:r>
      <w:r w:rsidR="00DD1709" w:rsidRPr="00762DDA">
        <w:rPr>
          <w:rFonts w:ascii="Geomanist" w:eastAsia="Batang" w:hAnsi="Geomanist" w:cs="Arial"/>
          <w:kern w:val="18"/>
          <w:sz w:val="20"/>
          <w:szCs w:val="20"/>
          <w:lang w:eastAsia="en-US"/>
        </w:rPr>
        <w:t xml:space="preserve"> </w:t>
      </w:r>
      <w:r w:rsidR="006C6644" w:rsidRPr="00762DDA">
        <w:rPr>
          <w:rFonts w:ascii="Geomanist" w:eastAsia="Batang" w:hAnsi="Geomanist" w:cs="Arial"/>
          <w:kern w:val="18"/>
          <w:sz w:val="20"/>
          <w:szCs w:val="20"/>
          <w:lang w:eastAsia="en-US"/>
        </w:rPr>
        <w:t>represente un costo adicional para el IMSS.</w:t>
      </w:r>
    </w:p>
    <w:p w14:paraId="4AE07656" w14:textId="77777777" w:rsidR="00DD1709" w:rsidRPr="00762DDA" w:rsidRDefault="00DD1709" w:rsidP="00EA0357">
      <w:pPr>
        <w:spacing w:line="276" w:lineRule="auto"/>
        <w:jc w:val="both"/>
        <w:rPr>
          <w:rFonts w:ascii="Geomanist" w:eastAsia="Batang" w:hAnsi="Geomanist" w:cs="Arial"/>
          <w:kern w:val="18"/>
          <w:sz w:val="20"/>
          <w:szCs w:val="20"/>
          <w:lang w:eastAsia="en-US"/>
        </w:rPr>
      </w:pPr>
    </w:p>
    <w:p w14:paraId="7487BE91" w14:textId="5196586F" w:rsidR="006C6644" w:rsidRPr="00762DDA" w:rsidRDefault="006C6644"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será responsable de proveer todo lo necesario para integrar su Mesa de Ayuda y su</w:t>
      </w:r>
      <w:r w:rsidR="00E55350"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operación a la Mesa de Servicio del IMSS.</w:t>
      </w:r>
    </w:p>
    <w:p w14:paraId="6C1C7C18" w14:textId="0A374C50" w:rsidR="00C55651" w:rsidRPr="00762DDA" w:rsidRDefault="006C6644"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Durante las mesas de trabajo, se acordarán los mecanismos de conectividad, en donde el</w:t>
      </w:r>
      <w:r w:rsidR="00E55350" w:rsidRPr="00762DDA">
        <w:rPr>
          <w:rFonts w:ascii="Geomanist" w:eastAsia="Batang" w:hAnsi="Geomanist" w:cs="Arial"/>
          <w:kern w:val="18"/>
          <w:sz w:val="20"/>
          <w:szCs w:val="20"/>
          <w:lang w:eastAsia="en-US"/>
        </w:rPr>
        <w:t xml:space="preserve">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 ajustarse a las políticas establecidas por el IMSS, así como proporcionar la</w:t>
      </w:r>
      <w:r w:rsidR="00E55350"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infraestructura y servicios requeridos para dicha conectividad.</w:t>
      </w:r>
    </w:p>
    <w:p w14:paraId="4646F963" w14:textId="2C49BE94" w:rsidR="006C6644" w:rsidRPr="00762DDA" w:rsidRDefault="00E55350"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Además de lo anterior, 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cumplir con lo siguiente:</w:t>
      </w:r>
    </w:p>
    <w:p w14:paraId="2CED3F94" w14:textId="022C27A5" w:rsidR="0079674E" w:rsidRPr="00762DDA" w:rsidRDefault="0079674E" w:rsidP="00EA0357">
      <w:pPr>
        <w:pStyle w:val="Prrafodelista"/>
        <w:numPr>
          <w:ilvl w:val="0"/>
          <w:numId w:val="24"/>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En el plazo citado anteriormente deberá entregar el procedimiento de atención a fallas, el cual deberá cumplir con los niveles de servicios solicitados.</w:t>
      </w:r>
    </w:p>
    <w:p w14:paraId="04F815E7" w14:textId="216A581F" w:rsidR="0079674E" w:rsidRPr="00762DDA" w:rsidRDefault="0079674E" w:rsidP="00EA0357">
      <w:pPr>
        <w:pStyle w:val="Prrafodelista"/>
        <w:numPr>
          <w:ilvl w:val="0"/>
          <w:numId w:val="24"/>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asegurar la continuidad de las operaciones del servicio y el cumplimiento de los niveles del servicio descrito en el presente anexo técnico mediante personal de soporte especializado, a fin de atender de manera oportuna las incidencias que se puedan presentar.</w:t>
      </w:r>
    </w:p>
    <w:p w14:paraId="20091308" w14:textId="77C79AEA" w:rsidR="00E55350" w:rsidRPr="00762DDA" w:rsidRDefault="0079674E" w:rsidP="00EA0357">
      <w:pPr>
        <w:pStyle w:val="Prrafodelista"/>
        <w:numPr>
          <w:ilvl w:val="0"/>
          <w:numId w:val="24"/>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El reporte del servicio será cerrado únicamente cuando quede operado al 100%, con el visto bueno del Administrador del Contrato, conforme a los niveles del servicio establecidos en el presente anexo técnico.</w:t>
      </w:r>
    </w:p>
    <w:p w14:paraId="5C0A1519" w14:textId="77777777" w:rsidR="002E6B73" w:rsidRPr="00762DDA" w:rsidRDefault="002E6B73" w:rsidP="00EA0357">
      <w:pPr>
        <w:spacing w:line="276" w:lineRule="auto"/>
        <w:jc w:val="both"/>
        <w:rPr>
          <w:rFonts w:ascii="Geomanist" w:eastAsia="Batang" w:hAnsi="Geomanist" w:cs="Arial"/>
          <w:kern w:val="18"/>
          <w:sz w:val="20"/>
          <w:szCs w:val="20"/>
          <w:lang w:eastAsia="en-US"/>
        </w:rPr>
      </w:pPr>
    </w:p>
    <w:p w14:paraId="2F87F122" w14:textId="77777777" w:rsidR="002E6B73" w:rsidRPr="00762DDA" w:rsidRDefault="002E6B73" w:rsidP="00EA0357">
      <w:pPr>
        <w:spacing w:line="276" w:lineRule="auto"/>
        <w:jc w:val="both"/>
        <w:rPr>
          <w:rFonts w:ascii="Geomanist" w:eastAsia="Batang" w:hAnsi="Geomanist" w:cs="Arial"/>
          <w:b/>
          <w:bCs/>
          <w:kern w:val="18"/>
          <w:sz w:val="21"/>
          <w:szCs w:val="21"/>
          <w:lang w:eastAsia="en-US"/>
        </w:rPr>
      </w:pPr>
      <w:r w:rsidRPr="00762DDA">
        <w:rPr>
          <w:rFonts w:ascii="Geomanist" w:eastAsia="Batang" w:hAnsi="Geomanist" w:cs="Arial"/>
          <w:b/>
          <w:bCs/>
          <w:kern w:val="18"/>
          <w:sz w:val="21"/>
          <w:szCs w:val="21"/>
          <w:lang w:eastAsia="en-US"/>
        </w:rPr>
        <w:t>Medios para reportar fallas del servicio</w:t>
      </w:r>
    </w:p>
    <w:p w14:paraId="50567DCE" w14:textId="58610FFF" w:rsidR="002E6B73" w:rsidRPr="00762DDA" w:rsidRDefault="002E6B73"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Dentro de los 05 (cinco) </w:t>
      </w:r>
      <w:r w:rsidR="00956983" w:rsidRPr="00762DDA">
        <w:rPr>
          <w:rFonts w:ascii="Geomanist" w:eastAsia="Batang" w:hAnsi="Geomanist" w:cs="Arial"/>
          <w:kern w:val="18"/>
          <w:sz w:val="20"/>
          <w:szCs w:val="20"/>
          <w:lang w:eastAsia="en-US"/>
        </w:rPr>
        <w:t>días</w:t>
      </w:r>
      <w:r w:rsidRPr="00762DDA">
        <w:rPr>
          <w:rFonts w:ascii="Geomanist" w:eastAsia="Batang" w:hAnsi="Geomanist" w:cs="Arial"/>
          <w:kern w:val="18"/>
          <w:sz w:val="20"/>
          <w:szCs w:val="20"/>
          <w:lang w:eastAsia="en-US"/>
        </w:rPr>
        <w:t xml:space="preserve"> </w:t>
      </w:r>
      <w:r w:rsidR="00956983" w:rsidRPr="00762DDA">
        <w:rPr>
          <w:rFonts w:ascii="Geomanist" w:eastAsia="Batang" w:hAnsi="Geomanist" w:cs="Arial"/>
          <w:kern w:val="18"/>
          <w:sz w:val="20"/>
          <w:szCs w:val="20"/>
          <w:lang w:eastAsia="en-US"/>
        </w:rPr>
        <w:t>hábiles</w:t>
      </w:r>
      <w:r w:rsidRPr="00762DDA">
        <w:rPr>
          <w:rFonts w:ascii="Geomanist" w:eastAsia="Batang" w:hAnsi="Geomanist" w:cs="Arial"/>
          <w:kern w:val="18"/>
          <w:sz w:val="20"/>
          <w:szCs w:val="20"/>
          <w:lang w:eastAsia="en-US"/>
        </w:rPr>
        <w:t xml:space="preserve"> posteriores a la </w:t>
      </w:r>
      <w:r w:rsidR="00DF6A32" w:rsidRPr="00762DDA">
        <w:rPr>
          <w:rFonts w:ascii="Geomanist" w:eastAsia="Batang" w:hAnsi="Geomanist" w:cs="Arial"/>
          <w:kern w:val="18"/>
          <w:sz w:val="20"/>
          <w:szCs w:val="20"/>
          <w:lang w:eastAsia="en-US"/>
        </w:rPr>
        <w:t>notificación de la adjudicación</w:t>
      </w:r>
      <w:r w:rsidRPr="00762DDA">
        <w:rPr>
          <w:rFonts w:ascii="Geomanist" w:eastAsia="Batang" w:hAnsi="Geomanist" w:cs="Arial"/>
          <w:kern w:val="18"/>
          <w:sz w:val="20"/>
          <w:szCs w:val="20"/>
          <w:lang w:eastAsia="en-US"/>
        </w:rPr>
        <w:t>:</w:t>
      </w:r>
    </w:p>
    <w:p w14:paraId="0B4A7897" w14:textId="7016399E" w:rsidR="00A732AA" w:rsidRPr="00762DDA" w:rsidRDefault="00A732AA" w:rsidP="00EA0357">
      <w:pPr>
        <w:pStyle w:val="Prrafodelista"/>
        <w:numPr>
          <w:ilvl w:val="0"/>
          <w:numId w:val="25"/>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entregar el procedimiento de recepción de reportes y atención de fallas</w:t>
      </w:r>
      <w:r w:rsidR="00E560B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del servicio.</w:t>
      </w:r>
    </w:p>
    <w:p w14:paraId="22A4FD3C" w14:textId="790A8C5A" w:rsidR="00A732AA" w:rsidRPr="00762DDA" w:rsidRDefault="00E560BB" w:rsidP="00EA0357">
      <w:pPr>
        <w:pStyle w:val="Prrafodelista"/>
        <w:numPr>
          <w:ilvl w:val="0"/>
          <w:numId w:val="25"/>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Así</w:t>
      </w:r>
      <w:r w:rsidR="00A732AA" w:rsidRPr="00762DDA">
        <w:rPr>
          <w:rFonts w:ascii="Geomanist" w:eastAsia="Batang" w:hAnsi="Geomanist" w:cs="Arial"/>
          <w:kern w:val="18"/>
          <w:sz w:val="20"/>
          <w:szCs w:val="20"/>
          <w:lang w:eastAsia="en-US"/>
        </w:rPr>
        <w:t xml:space="preserve"> mismo, deberá proporcionar un correo electrónico y un </w:t>
      </w:r>
      <w:r w:rsidRPr="00762DDA">
        <w:rPr>
          <w:rFonts w:ascii="Geomanist" w:eastAsia="Batang" w:hAnsi="Geomanist" w:cs="Arial"/>
          <w:kern w:val="18"/>
          <w:sz w:val="20"/>
          <w:szCs w:val="20"/>
          <w:lang w:eastAsia="en-US"/>
        </w:rPr>
        <w:t>número</w:t>
      </w:r>
      <w:r w:rsidR="00A732AA"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telefónico</w:t>
      </w:r>
      <w:r w:rsidR="00A732AA" w:rsidRPr="00762DDA">
        <w:rPr>
          <w:rFonts w:ascii="Geomanist" w:eastAsia="Batang" w:hAnsi="Geomanist" w:cs="Arial"/>
          <w:kern w:val="18"/>
          <w:sz w:val="20"/>
          <w:szCs w:val="20"/>
          <w:lang w:eastAsia="en-US"/>
        </w:rPr>
        <w:t xml:space="preserve"> del centro</w:t>
      </w:r>
      <w:r w:rsidRPr="00762DDA">
        <w:rPr>
          <w:rFonts w:ascii="Geomanist" w:eastAsia="Batang" w:hAnsi="Geomanist" w:cs="Arial"/>
          <w:kern w:val="18"/>
          <w:sz w:val="20"/>
          <w:szCs w:val="20"/>
          <w:lang w:eastAsia="en-US"/>
        </w:rPr>
        <w:t xml:space="preserve"> </w:t>
      </w:r>
      <w:r w:rsidR="00A732AA" w:rsidRPr="00762DDA">
        <w:rPr>
          <w:rFonts w:ascii="Geomanist" w:eastAsia="Batang" w:hAnsi="Geomanist" w:cs="Arial"/>
          <w:kern w:val="18"/>
          <w:sz w:val="20"/>
          <w:szCs w:val="20"/>
          <w:lang w:eastAsia="en-US"/>
        </w:rPr>
        <w:t xml:space="preserve">de </w:t>
      </w:r>
      <w:r w:rsidRPr="00762DDA">
        <w:rPr>
          <w:rFonts w:ascii="Geomanist" w:eastAsia="Batang" w:hAnsi="Geomanist" w:cs="Arial"/>
          <w:kern w:val="18"/>
          <w:sz w:val="20"/>
          <w:szCs w:val="20"/>
          <w:lang w:eastAsia="en-US"/>
        </w:rPr>
        <w:t>atención</w:t>
      </w:r>
      <w:r w:rsidR="00A732AA"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telefónica</w:t>
      </w:r>
      <w:r w:rsidR="00A732AA" w:rsidRPr="00762DDA">
        <w:rPr>
          <w:rFonts w:ascii="Geomanist" w:eastAsia="Batang" w:hAnsi="Geomanist" w:cs="Arial"/>
          <w:kern w:val="18"/>
          <w:sz w:val="20"/>
          <w:szCs w:val="20"/>
          <w:lang w:eastAsia="en-US"/>
        </w:rPr>
        <w:t xml:space="preserve"> del </w:t>
      </w:r>
      <w:r w:rsidR="00360D1E" w:rsidRPr="00762DDA">
        <w:rPr>
          <w:rFonts w:ascii="Geomanist" w:eastAsia="Batang" w:hAnsi="Geomanist" w:cs="Arial"/>
          <w:b/>
          <w:kern w:val="18"/>
          <w:sz w:val="20"/>
          <w:szCs w:val="20"/>
          <w:lang w:eastAsia="en-US"/>
        </w:rPr>
        <w:t>LICITANTE</w:t>
      </w:r>
      <w:r w:rsidR="00A732AA" w:rsidRPr="00762DDA">
        <w:rPr>
          <w:rFonts w:ascii="Geomanist" w:eastAsia="Batang" w:hAnsi="Geomanist" w:cs="Arial"/>
          <w:kern w:val="18"/>
          <w:sz w:val="20"/>
          <w:szCs w:val="20"/>
          <w:lang w:eastAsia="en-US"/>
        </w:rPr>
        <w:t xml:space="preserve">, sin costo de llamada para el </w:t>
      </w:r>
      <w:r w:rsidR="002305CE" w:rsidRPr="00762DDA">
        <w:rPr>
          <w:rFonts w:ascii="Geomanist" w:eastAsia="Batang" w:hAnsi="Geomanist" w:cs="Arial"/>
          <w:b/>
          <w:bCs/>
          <w:kern w:val="18"/>
          <w:sz w:val="20"/>
          <w:szCs w:val="20"/>
          <w:lang w:eastAsia="en-US"/>
        </w:rPr>
        <w:t>INSTITUTO</w:t>
      </w:r>
      <w:r w:rsidR="00A732AA" w:rsidRPr="00762DDA">
        <w:rPr>
          <w:rFonts w:ascii="Geomanist" w:eastAsia="Batang" w:hAnsi="Geomanist" w:cs="Arial"/>
          <w:kern w:val="18"/>
          <w:sz w:val="20"/>
          <w:szCs w:val="20"/>
          <w:lang w:eastAsia="en-US"/>
        </w:rPr>
        <w:t>, como</w:t>
      </w:r>
      <w:r w:rsidRPr="00762DDA">
        <w:rPr>
          <w:rFonts w:ascii="Geomanist" w:eastAsia="Batang" w:hAnsi="Geomanist" w:cs="Arial"/>
          <w:kern w:val="18"/>
          <w:sz w:val="20"/>
          <w:szCs w:val="20"/>
          <w:lang w:eastAsia="en-US"/>
        </w:rPr>
        <w:t xml:space="preserve"> </w:t>
      </w:r>
      <w:r w:rsidR="00A732AA" w:rsidRPr="00762DDA">
        <w:rPr>
          <w:rFonts w:ascii="Geomanist" w:eastAsia="Batang" w:hAnsi="Geomanist" w:cs="Arial"/>
          <w:kern w:val="18"/>
          <w:sz w:val="20"/>
          <w:szCs w:val="20"/>
          <w:lang w:eastAsia="en-US"/>
        </w:rPr>
        <w:t>medios para reportar fallas.</w:t>
      </w:r>
    </w:p>
    <w:p w14:paraId="6D730EB2" w14:textId="5AA67411" w:rsidR="002E6B73" w:rsidRPr="00762DDA" w:rsidRDefault="00A732AA" w:rsidP="00EA0357">
      <w:pPr>
        <w:pStyle w:val="Prrafodelista"/>
        <w:numPr>
          <w:ilvl w:val="0"/>
          <w:numId w:val="25"/>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EI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w:t>
      </w:r>
      <w:r w:rsidR="00E560BB"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entregar una matriz de escalamiento que permita al </w:t>
      </w:r>
      <w:r w:rsidR="002305CE" w:rsidRPr="00762DDA">
        <w:rPr>
          <w:rFonts w:ascii="Geomanist" w:eastAsia="Batang" w:hAnsi="Geomanist" w:cs="Arial"/>
          <w:b/>
          <w:bCs/>
          <w:kern w:val="18"/>
          <w:sz w:val="20"/>
          <w:szCs w:val="20"/>
          <w:lang w:eastAsia="en-US"/>
        </w:rPr>
        <w:t>INSTITUTO</w:t>
      </w:r>
      <w:r w:rsidR="00E560B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contactar al personal designado para asegurar el cumplimiento conforme al presente</w:t>
      </w:r>
      <w:r w:rsidR="00E560B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documento. De igual manera, </w:t>
      </w:r>
      <w:r w:rsidR="00E560BB" w:rsidRPr="00762DDA">
        <w:rPr>
          <w:rFonts w:ascii="Geomanist" w:eastAsia="Batang" w:hAnsi="Geomanist" w:cs="Arial"/>
          <w:kern w:val="18"/>
          <w:sz w:val="20"/>
          <w:szCs w:val="20"/>
          <w:lang w:eastAsia="en-US"/>
        </w:rPr>
        <w:t>deberá</w:t>
      </w:r>
      <w:r w:rsidRPr="00762DDA">
        <w:rPr>
          <w:rFonts w:ascii="Geomanist" w:eastAsia="Batang" w:hAnsi="Geomanist" w:cs="Arial"/>
          <w:kern w:val="18"/>
          <w:sz w:val="20"/>
          <w:szCs w:val="20"/>
          <w:lang w:eastAsia="en-US"/>
        </w:rPr>
        <w:t xml:space="preserve"> proporcionar un documento donde se plasme el</w:t>
      </w:r>
      <w:r w:rsidR="00E560BB"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 xml:space="preserve">procedimiento que </w:t>
      </w:r>
      <w:r w:rsidR="00E560BB" w:rsidRPr="00762DDA">
        <w:rPr>
          <w:rFonts w:ascii="Geomanist" w:eastAsia="Batang" w:hAnsi="Geomanist" w:cs="Arial"/>
          <w:kern w:val="18"/>
          <w:sz w:val="20"/>
          <w:szCs w:val="20"/>
          <w:lang w:eastAsia="en-US"/>
        </w:rPr>
        <w:t>seguirá</w:t>
      </w:r>
      <w:r w:rsidRPr="00762DDA">
        <w:rPr>
          <w:rFonts w:ascii="Geomanist" w:eastAsia="Batang" w:hAnsi="Geomanist" w:cs="Arial"/>
          <w:kern w:val="18"/>
          <w:sz w:val="20"/>
          <w:szCs w:val="20"/>
          <w:lang w:eastAsia="en-US"/>
        </w:rPr>
        <w:t xml:space="preserve"> para </w:t>
      </w:r>
      <w:r w:rsidR="00E560BB" w:rsidRPr="00762DDA">
        <w:rPr>
          <w:rFonts w:ascii="Geomanist" w:eastAsia="Batang" w:hAnsi="Geomanist" w:cs="Arial"/>
          <w:kern w:val="18"/>
          <w:sz w:val="20"/>
          <w:szCs w:val="20"/>
          <w:lang w:eastAsia="en-US"/>
        </w:rPr>
        <w:t>resolución</w:t>
      </w:r>
      <w:r w:rsidRPr="00762DDA">
        <w:rPr>
          <w:rFonts w:ascii="Geomanist" w:eastAsia="Batang" w:hAnsi="Geomanist" w:cs="Arial"/>
          <w:kern w:val="18"/>
          <w:sz w:val="20"/>
          <w:szCs w:val="20"/>
          <w:lang w:eastAsia="en-US"/>
        </w:rPr>
        <w:t xml:space="preserve"> de incidentes.</w:t>
      </w:r>
    </w:p>
    <w:p w14:paraId="3B16DF50" w14:textId="77777777" w:rsidR="001C7B3D" w:rsidRPr="00762DDA" w:rsidRDefault="001C7B3D" w:rsidP="00EA0357">
      <w:pPr>
        <w:spacing w:line="276" w:lineRule="auto"/>
        <w:jc w:val="both"/>
        <w:rPr>
          <w:rFonts w:ascii="Geomanist" w:eastAsia="Batang" w:hAnsi="Geomanist" w:cs="Arial"/>
          <w:kern w:val="18"/>
          <w:sz w:val="20"/>
          <w:szCs w:val="20"/>
          <w:lang w:eastAsia="en-US"/>
        </w:rPr>
      </w:pPr>
    </w:p>
    <w:p w14:paraId="0436D9F9" w14:textId="020657AF" w:rsidR="001C7B3D" w:rsidRPr="00762DDA" w:rsidRDefault="001C7B3D" w:rsidP="00EA0357">
      <w:pPr>
        <w:spacing w:line="276" w:lineRule="auto"/>
        <w:jc w:val="both"/>
        <w:rPr>
          <w:rFonts w:ascii="Geomanist" w:eastAsia="Batang" w:hAnsi="Geomanist" w:cs="Arial"/>
          <w:b/>
          <w:bCs/>
          <w:kern w:val="18"/>
          <w:sz w:val="21"/>
          <w:szCs w:val="21"/>
          <w:lang w:eastAsia="en-US"/>
        </w:rPr>
      </w:pPr>
      <w:r w:rsidRPr="00762DDA">
        <w:rPr>
          <w:rFonts w:ascii="Geomanist" w:eastAsia="Batang" w:hAnsi="Geomanist" w:cs="Arial"/>
          <w:b/>
          <w:bCs/>
          <w:kern w:val="18"/>
          <w:sz w:val="21"/>
          <w:szCs w:val="21"/>
          <w:lang w:eastAsia="en-US"/>
        </w:rPr>
        <w:t>Repositorio de información</w:t>
      </w:r>
    </w:p>
    <w:p w14:paraId="73E07008" w14:textId="0FE28694" w:rsidR="001C7B3D" w:rsidRPr="00762DDA" w:rsidRDefault="00534249" w:rsidP="00EA0357">
      <w:p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lastRenderedPageBreak/>
        <w:t xml:space="preserve">EI </w:t>
      </w:r>
      <w:r w:rsidR="00360D1E" w:rsidRPr="00762DDA">
        <w:rPr>
          <w:rFonts w:ascii="Geomanist" w:eastAsia="Batang" w:hAnsi="Geomanist" w:cs="Arial"/>
          <w:b/>
          <w:kern w:val="18"/>
          <w:sz w:val="20"/>
          <w:szCs w:val="20"/>
          <w:lang w:eastAsia="en-US"/>
        </w:rPr>
        <w:t>LICITANTE</w:t>
      </w:r>
      <w:r w:rsidRPr="00762DDA">
        <w:rPr>
          <w:rFonts w:ascii="Geomanist" w:eastAsia="Batang" w:hAnsi="Geomanist" w:cs="Arial"/>
          <w:kern w:val="18"/>
          <w:sz w:val="20"/>
          <w:szCs w:val="20"/>
          <w:lang w:eastAsia="en-US"/>
        </w:rPr>
        <w:t xml:space="preserve"> deberá incluir un mecanismo de almacenamiento de información &lt;Repositorio&gt; que al</w:t>
      </w:r>
      <w:r w:rsidR="008E4F67" w:rsidRPr="00762DDA">
        <w:rPr>
          <w:rFonts w:ascii="Geomanist" w:eastAsia="Batang" w:hAnsi="Geomanist" w:cs="Arial"/>
          <w:kern w:val="18"/>
          <w:sz w:val="20"/>
          <w:szCs w:val="20"/>
          <w:lang w:eastAsia="en-US"/>
        </w:rPr>
        <w:t xml:space="preserve"> </w:t>
      </w:r>
      <w:r w:rsidRPr="00762DDA">
        <w:rPr>
          <w:rFonts w:ascii="Geomanist" w:eastAsia="Batang" w:hAnsi="Geomanist" w:cs="Arial"/>
          <w:kern w:val="18"/>
          <w:sz w:val="20"/>
          <w:szCs w:val="20"/>
          <w:lang w:eastAsia="en-US"/>
        </w:rPr>
        <w:t>menos contenga a lo largo de la vigencia del contrato, la siguiente información:</w:t>
      </w:r>
    </w:p>
    <w:p w14:paraId="2CE1895F" w14:textId="6E1AE940" w:rsidR="00534249" w:rsidRPr="00762DDA" w:rsidRDefault="00534249" w:rsidP="00EA0357">
      <w:pPr>
        <w:pStyle w:val="Prrafodelista"/>
        <w:numPr>
          <w:ilvl w:val="0"/>
          <w:numId w:val="2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Infraestructura, es decir, el conjunto de componentes habilitadores detallando marca, serie, versión del sistema operativo o software instalado operando, modelo y principales características que formen parte de la solución.</w:t>
      </w:r>
    </w:p>
    <w:p w14:paraId="635FBE47" w14:textId="77777777" w:rsidR="00534249" w:rsidRPr="00762DDA" w:rsidRDefault="00534249" w:rsidP="00EA0357">
      <w:pPr>
        <w:pStyle w:val="Prrafodelista"/>
        <w:numPr>
          <w:ilvl w:val="0"/>
          <w:numId w:val="2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Direccionamiento IP.</w:t>
      </w:r>
    </w:p>
    <w:p w14:paraId="0C37DB73" w14:textId="6B138F8B" w:rsidR="00534249" w:rsidRPr="00762DDA" w:rsidRDefault="00534249" w:rsidP="00EA0357">
      <w:pPr>
        <w:pStyle w:val="Prrafodelista"/>
        <w:numPr>
          <w:ilvl w:val="0"/>
          <w:numId w:val="2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Control de cambios.</w:t>
      </w:r>
    </w:p>
    <w:p w14:paraId="79FF0832" w14:textId="747F53FB" w:rsidR="00E37951" w:rsidRPr="00762DDA" w:rsidRDefault="00E37951" w:rsidP="00EA0357">
      <w:pPr>
        <w:pStyle w:val="Prrafodelista"/>
        <w:numPr>
          <w:ilvl w:val="0"/>
          <w:numId w:val="2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Respaldos: Se refiere a una copia de las configuraciones (versión de sistema operativo, configuración lógica, configuración física) actualizada de todos los equipos activos del servicio.</w:t>
      </w:r>
    </w:p>
    <w:p w14:paraId="47EA57FB" w14:textId="40882518" w:rsidR="00E37951" w:rsidRPr="00762DDA" w:rsidRDefault="00E37951" w:rsidP="00EA0357">
      <w:pPr>
        <w:pStyle w:val="Prrafodelista"/>
        <w:numPr>
          <w:ilvl w:val="0"/>
          <w:numId w:val="2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Entregables iniciales.</w:t>
      </w:r>
    </w:p>
    <w:p w14:paraId="043E0EBB" w14:textId="28D0A70C" w:rsidR="00E37951" w:rsidRPr="00762DDA" w:rsidRDefault="00E37951" w:rsidP="00EA0357">
      <w:pPr>
        <w:pStyle w:val="Prrafodelista"/>
        <w:numPr>
          <w:ilvl w:val="0"/>
          <w:numId w:val="2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Entregables mensuales.</w:t>
      </w:r>
    </w:p>
    <w:p w14:paraId="5BC7C78A" w14:textId="4A099BA4" w:rsidR="00E37951" w:rsidRPr="00762DDA" w:rsidRDefault="00E37951" w:rsidP="00EA0357">
      <w:pPr>
        <w:pStyle w:val="Prrafodelista"/>
        <w:numPr>
          <w:ilvl w:val="0"/>
          <w:numId w:val="2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Entregables al cierre del contrato.</w:t>
      </w:r>
    </w:p>
    <w:p w14:paraId="03FF01A8" w14:textId="0D4DAA5A" w:rsidR="00E37951" w:rsidRPr="00762DDA" w:rsidRDefault="00E37951" w:rsidP="009329E0">
      <w:pPr>
        <w:pStyle w:val="Prrafodelista"/>
        <w:numPr>
          <w:ilvl w:val="0"/>
          <w:numId w:val="26"/>
        </w:numPr>
        <w:spacing w:line="276" w:lineRule="auto"/>
        <w:jc w:val="both"/>
        <w:rPr>
          <w:rFonts w:ascii="Geomanist" w:eastAsia="Batang" w:hAnsi="Geomanist" w:cs="Arial"/>
          <w:kern w:val="18"/>
          <w:sz w:val="20"/>
          <w:szCs w:val="20"/>
          <w:lang w:eastAsia="en-US"/>
        </w:rPr>
      </w:pPr>
      <w:r w:rsidRPr="00762DDA">
        <w:rPr>
          <w:rFonts w:ascii="Geomanist" w:eastAsia="Batang" w:hAnsi="Geomanist" w:cs="Arial"/>
          <w:kern w:val="18"/>
          <w:sz w:val="20"/>
          <w:szCs w:val="20"/>
          <w:lang w:eastAsia="en-US"/>
        </w:rPr>
        <w:t xml:space="preserve">El acceso a dicho repositorio será a través de autenticación proporcionada con </w:t>
      </w:r>
      <w:proofErr w:type="spellStart"/>
      <w:r w:rsidRPr="00762DDA">
        <w:rPr>
          <w:rFonts w:ascii="Geomanist" w:eastAsia="Batang" w:hAnsi="Geomanist" w:cs="Arial"/>
          <w:kern w:val="18"/>
          <w:sz w:val="20"/>
          <w:szCs w:val="20"/>
          <w:lang w:eastAsia="en-US"/>
        </w:rPr>
        <w:t>login</w:t>
      </w:r>
      <w:proofErr w:type="spellEnd"/>
      <w:r w:rsidRPr="00762DDA">
        <w:rPr>
          <w:rFonts w:ascii="Geomanist" w:eastAsia="Batang" w:hAnsi="Geomanist" w:cs="Arial"/>
          <w:kern w:val="18"/>
          <w:sz w:val="20"/>
          <w:szCs w:val="20"/>
          <w:lang w:eastAsia="en-US"/>
        </w:rPr>
        <w:t xml:space="preserve"> y</w:t>
      </w:r>
      <w:r w:rsidR="00582324" w:rsidRPr="00762DDA">
        <w:rPr>
          <w:rFonts w:ascii="Geomanist" w:eastAsia="Batang" w:hAnsi="Geomanist" w:cs="Arial"/>
          <w:kern w:val="18"/>
          <w:sz w:val="20"/>
          <w:szCs w:val="20"/>
          <w:lang w:eastAsia="en-US"/>
        </w:rPr>
        <w:t xml:space="preserve"> </w:t>
      </w:r>
      <w:proofErr w:type="spellStart"/>
      <w:proofErr w:type="gramStart"/>
      <w:r w:rsidRPr="00762DDA">
        <w:rPr>
          <w:rFonts w:ascii="Geomanist" w:eastAsia="Batang" w:hAnsi="Geomanist" w:cs="Arial"/>
          <w:kern w:val="18"/>
          <w:sz w:val="20"/>
          <w:szCs w:val="20"/>
          <w:lang w:eastAsia="en-US"/>
        </w:rPr>
        <w:t>password</w:t>
      </w:r>
      <w:proofErr w:type="spellEnd"/>
      <w:proofErr w:type="gramEnd"/>
      <w:r w:rsidRPr="00762DDA">
        <w:rPr>
          <w:rFonts w:ascii="Geomanist" w:eastAsia="Batang" w:hAnsi="Geomanist" w:cs="Arial"/>
          <w:kern w:val="18"/>
          <w:sz w:val="20"/>
          <w:szCs w:val="20"/>
          <w:lang w:eastAsia="en-US"/>
        </w:rPr>
        <w:t xml:space="preserve"> al personal designado por el IMSS.</w:t>
      </w:r>
    </w:p>
    <w:p w14:paraId="213A718B" w14:textId="77777777" w:rsidR="002E6B73" w:rsidRPr="00762DDA" w:rsidRDefault="002E6B73" w:rsidP="00EA0357">
      <w:pPr>
        <w:spacing w:line="276" w:lineRule="auto"/>
        <w:jc w:val="both"/>
        <w:rPr>
          <w:rFonts w:ascii="Geomanist" w:eastAsia="Batang" w:hAnsi="Geomanist" w:cs="Arial"/>
          <w:kern w:val="18"/>
          <w:sz w:val="20"/>
          <w:szCs w:val="20"/>
          <w:lang w:eastAsia="en-US"/>
        </w:rPr>
      </w:pPr>
    </w:p>
    <w:p w14:paraId="495A1BE1" w14:textId="77777777" w:rsidR="002D652A" w:rsidRPr="00762DDA" w:rsidRDefault="002D652A" w:rsidP="00F36A19">
      <w:pPr>
        <w:keepNext/>
        <w:keepLines/>
        <w:numPr>
          <w:ilvl w:val="0"/>
          <w:numId w:val="33"/>
        </w:numPr>
        <w:spacing w:line="276" w:lineRule="auto"/>
        <w:outlineLvl w:val="0"/>
        <w:rPr>
          <w:rFonts w:ascii="Geomanist" w:hAnsi="Geomanist" w:cs="Arial"/>
          <w:b/>
          <w:sz w:val="22"/>
          <w:szCs w:val="22"/>
        </w:rPr>
      </w:pPr>
      <w:bookmarkStart w:id="15" w:name="_Toc182222689"/>
      <w:r w:rsidRPr="00762DDA">
        <w:rPr>
          <w:rFonts w:ascii="Geomanist" w:hAnsi="Geomanist" w:cs="Arial"/>
          <w:b/>
          <w:sz w:val="22"/>
          <w:szCs w:val="22"/>
        </w:rPr>
        <w:t>Perfil del Proveedor</w:t>
      </w:r>
      <w:bookmarkEnd w:id="15"/>
    </w:p>
    <w:p w14:paraId="3D88C42F" w14:textId="2179A928" w:rsidR="003C286F" w:rsidRPr="00762DDA" w:rsidRDefault="00E90B06" w:rsidP="00EA0357">
      <w:pPr>
        <w:pStyle w:val="Prrafodelista"/>
        <w:numPr>
          <w:ilvl w:val="0"/>
          <w:numId w:val="27"/>
        </w:numPr>
        <w:spacing w:line="276" w:lineRule="auto"/>
        <w:ind w:left="426"/>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incluir en su proposición la documentación del personal asignado para prestar el servicio:</w:t>
      </w:r>
    </w:p>
    <w:p w14:paraId="57075478" w14:textId="3E518B48" w:rsidR="00217DB2" w:rsidRPr="00762DDA" w:rsidRDefault="00CC4EF7" w:rsidP="00EA0357">
      <w:pPr>
        <w:pStyle w:val="Prrafodelista"/>
        <w:numPr>
          <w:ilvl w:val="0"/>
          <w:numId w:val="28"/>
        </w:numPr>
        <w:spacing w:line="276" w:lineRule="auto"/>
        <w:jc w:val="both"/>
        <w:rPr>
          <w:rFonts w:ascii="Geomanist" w:hAnsi="Geomanist" w:cs="Arial"/>
          <w:sz w:val="20"/>
          <w:szCs w:val="20"/>
        </w:rPr>
      </w:pPr>
      <w:r w:rsidRPr="00762DDA">
        <w:rPr>
          <w:rFonts w:ascii="Geomanist" w:hAnsi="Geomanist" w:cs="Arial"/>
          <w:sz w:val="20"/>
          <w:szCs w:val="20"/>
          <w:u w:val="single"/>
        </w:rPr>
        <w:t>Líder del proyecto</w:t>
      </w:r>
      <w:r w:rsidRPr="00762DDA">
        <w:rPr>
          <w:rFonts w:ascii="Geomanist" w:hAnsi="Geomanist" w:cs="Arial"/>
          <w:sz w:val="20"/>
          <w:szCs w:val="20"/>
        </w:rPr>
        <w:t xml:space="preserve">: El </w:t>
      </w:r>
      <w:r w:rsidR="002305CE" w:rsidRPr="00762DDA">
        <w:rPr>
          <w:rFonts w:ascii="Geomanist" w:hAnsi="Geomanist" w:cs="Arial"/>
          <w:b/>
          <w:bCs/>
          <w:sz w:val="20"/>
          <w:szCs w:val="20"/>
        </w:rPr>
        <w:t>INSTITUTO</w:t>
      </w:r>
      <w:r w:rsidRPr="00762DDA">
        <w:rPr>
          <w:rFonts w:ascii="Geomanist" w:hAnsi="Geomanist" w:cs="Arial"/>
          <w:sz w:val="20"/>
          <w:szCs w:val="20"/>
        </w:rPr>
        <w:t xml:space="preserve"> requiere 1 (uno). El </w:t>
      </w:r>
      <w:r w:rsidR="00360D1E" w:rsidRPr="00762DDA">
        <w:rPr>
          <w:rFonts w:ascii="Geomanist" w:hAnsi="Geomanist" w:cs="Arial"/>
          <w:b/>
          <w:sz w:val="20"/>
          <w:szCs w:val="20"/>
        </w:rPr>
        <w:t>LICITANTE</w:t>
      </w:r>
      <w:r w:rsidRPr="00762DDA">
        <w:rPr>
          <w:rFonts w:ascii="Geomanist" w:hAnsi="Geomanist" w:cs="Arial"/>
          <w:sz w:val="20"/>
          <w:szCs w:val="20"/>
        </w:rPr>
        <w:t xml:space="preserve"> deberá entregar curriculum profesional en el que acredite que el Líder del Proyecto cuenta con dominio en el servicio solicitado, deberá acreditar </w:t>
      </w:r>
      <w:r w:rsidR="009579C0" w:rsidRPr="00762DDA">
        <w:rPr>
          <w:rFonts w:ascii="Geomanist" w:hAnsi="Geomanist" w:cs="Arial"/>
          <w:sz w:val="20"/>
          <w:szCs w:val="20"/>
        </w:rPr>
        <w:t>mínimo 1 (un)</w:t>
      </w:r>
      <w:r w:rsidRPr="00762DDA">
        <w:rPr>
          <w:rFonts w:ascii="Geomanist" w:hAnsi="Geomanist" w:cs="Arial"/>
          <w:sz w:val="20"/>
          <w:szCs w:val="20"/>
        </w:rPr>
        <w:t xml:space="preserve"> año de experiencia profesional como administrador de proyectos de la misma naturaleza que el objeto del presente procedimiento de contratación o servicios similares, así </w:t>
      </w:r>
      <w:r w:rsidR="009579C0" w:rsidRPr="00762DDA">
        <w:rPr>
          <w:rFonts w:ascii="Geomanist" w:hAnsi="Geomanist" w:cs="Arial"/>
          <w:sz w:val="20"/>
          <w:szCs w:val="20"/>
        </w:rPr>
        <w:t>1 (un)</w:t>
      </w:r>
      <w:r w:rsidRPr="00762DDA">
        <w:rPr>
          <w:rFonts w:ascii="Geomanist" w:hAnsi="Geomanist" w:cs="Arial"/>
          <w:sz w:val="20"/>
          <w:szCs w:val="20"/>
        </w:rPr>
        <w:t xml:space="preserve"> año de experiencia profesional comprobable en el ramo de telecomunicaciones. El curriculum deberá incluir una descripción detallada de los proyectos en los que ha participado, nombre de la empresa o empresas donde labora, periodo en el que laboro y datos del jefe inmediato superior con quien haya laborado. Del mismo modo deberá anexar la documentación académica probatoria referente al nivel licenciatura relacionada con las Tecnologías de Información y Comunicaciones (TIC) concluida y cédula profesional. Deberá entregar también copia simple de la certificación vigente del Project Management </w:t>
      </w:r>
      <w:proofErr w:type="spellStart"/>
      <w:r w:rsidRPr="00762DDA">
        <w:rPr>
          <w:rFonts w:ascii="Geomanist" w:hAnsi="Geomanist" w:cs="Arial"/>
          <w:sz w:val="20"/>
          <w:szCs w:val="20"/>
        </w:rPr>
        <w:t>Institute</w:t>
      </w:r>
      <w:proofErr w:type="spellEnd"/>
      <w:r w:rsidRPr="00762DDA">
        <w:rPr>
          <w:rFonts w:ascii="Geomanist" w:hAnsi="Geomanist" w:cs="Arial"/>
          <w:sz w:val="20"/>
          <w:szCs w:val="20"/>
        </w:rPr>
        <w:t xml:space="preserve"> como Project Management Professional (PMP) a nombre del Líder del proyecto, en el entendido que dicho certificado deberá estar vigente durante el periodo que abarque la contratación y el proceso de implementación de la solución tecnológica propuesta.</w:t>
      </w:r>
    </w:p>
    <w:p w14:paraId="7B48E735" w14:textId="40118EF6" w:rsidR="00D33481" w:rsidRPr="00762DDA" w:rsidRDefault="00D33481" w:rsidP="00EA0357">
      <w:pPr>
        <w:pStyle w:val="Prrafodelista"/>
        <w:numPr>
          <w:ilvl w:val="0"/>
          <w:numId w:val="28"/>
        </w:numPr>
        <w:spacing w:line="276" w:lineRule="auto"/>
        <w:jc w:val="both"/>
        <w:rPr>
          <w:rFonts w:ascii="Geomanist" w:hAnsi="Geomanist" w:cs="Arial"/>
          <w:sz w:val="20"/>
          <w:szCs w:val="20"/>
        </w:rPr>
      </w:pPr>
      <w:r w:rsidRPr="00762DDA">
        <w:rPr>
          <w:rFonts w:ascii="Geomanist" w:hAnsi="Geomanist" w:cs="Arial"/>
          <w:sz w:val="20"/>
          <w:szCs w:val="20"/>
          <w:u w:val="single"/>
        </w:rPr>
        <w:t>Personal para soporte a los sitios</w:t>
      </w:r>
      <w:r w:rsidR="00D07CA0" w:rsidRPr="00762DDA">
        <w:rPr>
          <w:rFonts w:ascii="Geomanist" w:hAnsi="Geomanist" w:cs="Arial"/>
          <w:sz w:val="20"/>
          <w:szCs w:val="20"/>
        </w:rPr>
        <w:t>:</w:t>
      </w:r>
      <w:r w:rsidRPr="00762DDA">
        <w:rPr>
          <w:rFonts w:ascii="Geomanist" w:hAnsi="Geomanist" w:cs="Arial"/>
          <w:sz w:val="20"/>
          <w:szCs w:val="20"/>
        </w:rPr>
        <w:t xml:space="preserve"> </w:t>
      </w:r>
      <w:r w:rsidR="00D07CA0" w:rsidRPr="00762DDA">
        <w:rPr>
          <w:rFonts w:ascii="Geomanist" w:hAnsi="Geomanist" w:cs="Arial"/>
          <w:sz w:val="20"/>
          <w:szCs w:val="20"/>
        </w:rPr>
        <w:t xml:space="preserve">El </w:t>
      </w:r>
      <w:r w:rsidR="00D07CA0" w:rsidRPr="00762DDA">
        <w:rPr>
          <w:rFonts w:ascii="Geomanist" w:hAnsi="Geomanist" w:cs="Arial"/>
          <w:b/>
          <w:bCs/>
          <w:sz w:val="20"/>
          <w:szCs w:val="20"/>
        </w:rPr>
        <w:t>INSTITUTO</w:t>
      </w:r>
      <w:r w:rsidR="00D07CA0" w:rsidRPr="00762DDA">
        <w:rPr>
          <w:rFonts w:ascii="Geomanist" w:hAnsi="Geomanist" w:cs="Arial"/>
          <w:sz w:val="20"/>
          <w:szCs w:val="20"/>
        </w:rPr>
        <w:t xml:space="preserve"> requiere 4 (cuatro). </w:t>
      </w:r>
      <w:r w:rsidRPr="00762DDA">
        <w:rPr>
          <w:rFonts w:ascii="Geomanist" w:hAnsi="Geomanist" w:cs="Arial"/>
          <w:sz w:val="20"/>
          <w:szCs w:val="20"/>
        </w:rPr>
        <w:t xml:space="preserve">En este punto el </w:t>
      </w:r>
      <w:r w:rsidR="00360D1E" w:rsidRPr="00762DDA">
        <w:rPr>
          <w:rFonts w:ascii="Geomanist" w:hAnsi="Geomanist" w:cs="Arial"/>
          <w:b/>
          <w:sz w:val="20"/>
          <w:szCs w:val="20"/>
        </w:rPr>
        <w:t>LICITANTE</w:t>
      </w:r>
      <w:r w:rsidRPr="00762DDA">
        <w:rPr>
          <w:rFonts w:ascii="Geomanist" w:hAnsi="Geomanist" w:cs="Arial"/>
          <w:sz w:val="20"/>
          <w:szCs w:val="20"/>
        </w:rPr>
        <w:t xml:space="preserve"> deberá presentar el</w:t>
      </w:r>
      <w:r w:rsidR="00D06984" w:rsidRPr="00762DDA">
        <w:rPr>
          <w:rFonts w:ascii="Geomanist" w:hAnsi="Geomanist" w:cs="Arial"/>
          <w:sz w:val="20"/>
          <w:szCs w:val="20"/>
        </w:rPr>
        <w:t xml:space="preserve"> </w:t>
      </w:r>
      <w:r w:rsidRPr="00762DDA">
        <w:rPr>
          <w:rFonts w:ascii="Geomanist" w:hAnsi="Geomanist" w:cs="Arial"/>
          <w:sz w:val="20"/>
          <w:szCs w:val="20"/>
        </w:rPr>
        <w:t xml:space="preserve">curriculum profesional </w:t>
      </w:r>
      <w:r w:rsidR="00D07CA0" w:rsidRPr="00762DDA">
        <w:rPr>
          <w:rFonts w:ascii="Geomanist" w:hAnsi="Geomanist" w:cs="Arial"/>
          <w:sz w:val="20"/>
          <w:szCs w:val="20"/>
        </w:rPr>
        <w:t xml:space="preserve">por cada recurso propuesto </w:t>
      </w:r>
      <w:r w:rsidRPr="00762DDA">
        <w:rPr>
          <w:rFonts w:ascii="Geomanist" w:hAnsi="Geomanist" w:cs="Arial"/>
          <w:sz w:val="20"/>
          <w:szCs w:val="20"/>
        </w:rPr>
        <w:t>en el que acredite el domino del soporte a los sitios, el</w:t>
      </w:r>
      <w:r w:rsidR="00D06984" w:rsidRPr="00762DDA">
        <w:rPr>
          <w:rFonts w:ascii="Geomanist" w:hAnsi="Geomanist" w:cs="Arial"/>
          <w:sz w:val="20"/>
          <w:szCs w:val="20"/>
        </w:rPr>
        <w:t xml:space="preserve"> </w:t>
      </w:r>
      <w:r w:rsidRPr="00762DDA">
        <w:rPr>
          <w:rFonts w:ascii="Geomanist" w:hAnsi="Geomanist" w:cs="Arial"/>
          <w:sz w:val="20"/>
          <w:szCs w:val="20"/>
        </w:rPr>
        <w:t>curriculum deberá incluir una descripción detallada de los proyectos en los que ha</w:t>
      </w:r>
      <w:r w:rsidR="00D06984" w:rsidRPr="00762DDA">
        <w:rPr>
          <w:rFonts w:ascii="Geomanist" w:hAnsi="Geomanist" w:cs="Arial"/>
          <w:sz w:val="20"/>
          <w:szCs w:val="20"/>
        </w:rPr>
        <w:t xml:space="preserve"> </w:t>
      </w:r>
      <w:r w:rsidRPr="00762DDA">
        <w:rPr>
          <w:rFonts w:ascii="Geomanist" w:hAnsi="Geomanist" w:cs="Arial"/>
          <w:sz w:val="20"/>
          <w:szCs w:val="20"/>
        </w:rPr>
        <w:t>participado, nombre de la empresa o empresas donde labora, periodo en el que</w:t>
      </w:r>
      <w:r w:rsidR="00D06984" w:rsidRPr="00762DDA">
        <w:rPr>
          <w:rFonts w:ascii="Geomanist" w:hAnsi="Geomanist" w:cs="Arial"/>
          <w:sz w:val="20"/>
          <w:szCs w:val="20"/>
        </w:rPr>
        <w:t xml:space="preserve"> </w:t>
      </w:r>
      <w:r w:rsidRPr="00762DDA">
        <w:rPr>
          <w:rFonts w:ascii="Geomanist" w:hAnsi="Geomanist" w:cs="Arial"/>
          <w:sz w:val="20"/>
          <w:szCs w:val="20"/>
        </w:rPr>
        <w:t>laboré y datos del jefe inmediato superior con quien haya laborado. Del mismo modo</w:t>
      </w:r>
      <w:r w:rsidR="00D06984" w:rsidRPr="00762DDA">
        <w:rPr>
          <w:rFonts w:ascii="Geomanist" w:hAnsi="Geomanist" w:cs="Arial"/>
          <w:sz w:val="20"/>
          <w:szCs w:val="20"/>
        </w:rPr>
        <w:t xml:space="preserve"> </w:t>
      </w:r>
      <w:r w:rsidRPr="00762DDA">
        <w:rPr>
          <w:rFonts w:ascii="Geomanist" w:hAnsi="Geomanist" w:cs="Arial"/>
          <w:sz w:val="20"/>
          <w:szCs w:val="20"/>
        </w:rPr>
        <w:t>deberá entregar la documentación académica probatoria referente al nivel</w:t>
      </w:r>
      <w:r w:rsidR="00D06984" w:rsidRPr="00762DDA">
        <w:rPr>
          <w:rFonts w:ascii="Geomanist" w:hAnsi="Geomanist" w:cs="Arial"/>
          <w:sz w:val="20"/>
          <w:szCs w:val="20"/>
        </w:rPr>
        <w:t xml:space="preserve"> </w:t>
      </w:r>
      <w:r w:rsidRPr="00762DDA">
        <w:rPr>
          <w:rFonts w:ascii="Geomanist" w:hAnsi="Geomanist" w:cs="Arial"/>
          <w:sz w:val="20"/>
          <w:szCs w:val="20"/>
        </w:rPr>
        <w:t>licenciatura relacionada con las Tecnologías de Información y Comunicaciones (TIC)</w:t>
      </w:r>
      <w:r w:rsidR="00D06984" w:rsidRPr="00762DDA">
        <w:rPr>
          <w:rFonts w:ascii="Geomanist" w:hAnsi="Geomanist" w:cs="Arial"/>
          <w:sz w:val="20"/>
          <w:szCs w:val="20"/>
        </w:rPr>
        <w:t xml:space="preserve"> </w:t>
      </w:r>
      <w:r w:rsidRPr="00762DDA">
        <w:rPr>
          <w:rFonts w:ascii="Geomanist" w:hAnsi="Geomanist" w:cs="Arial"/>
          <w:sz w:val="20"/>
          <w:szCs w:val="20"/>
        </w:rPr>
        <w:t xml:space="preserve">concluida y cédula profesional, </w:t>
      </w:r>
      <w:r w:rsidR="00D06984" w:rsidRPr="00762DDA">
        <w:rPr>
          <w:rFonts w:ascii="Geomanist" w:hAnsi="Geomanist" w:cs="Arial"/>
          <w:sz w:val="20"/>
          <w:szCs w:val="20"/>
        </w:rPr>
        <w:t>así</w:t>
      </w:r>
      <w:r w:rsidRPr="00762DDA">
        <w:rPr>
          <w:rFonts w:ascii="Geomanist" w:hAnsi="Geomanist" w:cs="Arial"/>
          <w:sz w:val="20"/>
          <w:szCs w:val="20"/>
        </w:rPr>
        <w:t xml:space="preserve"> como copia simple de certificaciones Cisco</w:t>
      </w:r>
      <w:r w:rsidR="00D06984" w:rsidRPr="00762DDA">
        <w:rPr>
          <w:rFonts w:ascii="Geomanist" w:hAnsi="Geomanist" w:cs="Arial"/>
          <w:sz w:val="20"/>
          <w:szCs w:val="20"/>
        </w:rPr>
        <w:t xml:space="preserve"> </w:t>
      </w:r>
      <w:proofErr w:type="spellStart"/>
      <w:r w:rsidRPr="00762DDA">
        <w:rPr>
          <w:rFonts w:ascii="Geomanist" w:hAnsi="Geomanist" w:cs="Arial"/>
          <w:sz w:val="20"/>
          <w:szCs w:val="20"/>
        </w:rPr>
        <w:t>Certified</w:t>
      </w:r>
      <w:proofErr w:type="spellEnd"/>
      <w:r w:rsidRPr="00762DDA">
        <w:rPr>
          <w:rFonts w:ascii="Geomanist" w:hAnsi="Geomanist" w:cs="Arial"/>
          <w:sz w:val="20"/>
          <w:szCs w:val="20"/>
        </w:rPr>
        <w:t xml:space="preserve"> Network </w:t>
      </w:r>
      <w:proofErr w:type="spellStart"/>
      <w:r w:rsidRPr="00762DDA">
        <w:rPr>
          <w:rFonts w:ascii="Geomanist" w:hAnsi="Geomanist" w:cs="Arial"/>
          <w:sz w:val="20"/>
          <w:szCs w:val="20"/>
        </w:rPr>
        <w:t>Associate</w:t>
      </w:r>
      <w:proofErr w:type="spellEnd"/>
      <w:r w:rsidRPr="00762DDA">
        <w:rPr>
          <w:rFonts w:ascii="Geomanist" w:hAnsi="Geomanist" w:cs="Arial"/>
          <w:sz w:val="20"/>
          <w:szCs w:val="20"/>
        </w:rPr>
        <w:t xml:space="preserve"> (</w:t>
      </w:r>
      <w:proofErr w:type="spellStart"/>
      <w:r w:rsidRPr="00762DDA">
        <w:rPr>
          <w:rFonts w:ascii="Geomanist" w:hAnsi="Geomanist" w:cs="Arial"/>
          <w:sz w:val="20"/>
          <w:szCs w:val="20"/>
        </w:rPr>
        <w:t>CCNA</w:t>
      </w:r>
      <w:proofErr w:type="spellEnd"/>
      <w:r w:rsidRPr="00762DDA">
        <w:rPr>
          <w:rFonts w:ascii="Geomanist" w:hAnsi="Geomanist" w:cs="Arial"/>
          <w:sz w:val="20"/>
          <w:szCs w:val="20"/>
        </w:rPr>
        <w:t xml:space="preserve">) </w:t>
      </w:r>
      <w:proofErr w:type="spellStart"/>
      <w:r w:rsidRPr="00762DDA">
        <w:rPr>
          <w:rFonts w:ascii="Geomanist" w:hAnsi="Geomanist" w:cs="Arial"/>
          <w:sz w:val="20"/>
          <w:szCs w:val="20"/>
        </w:rPr>
        <w:t>Routing</w:t>
      </w:r>
      <w:proofErr w:type="spellEnd"/>
      <w:r w:rsidRPr="00762DDA">
        <w:rPr>
          <w:rFonts w:ascii="Geomanist" w:hAnsi="Geomanist" w:cs="Arial"/>
          <w:sz w:val="20"/>
          <w:szCs w:val="20"/>
        </w:rPr>
        <w:t xml:space="preserve"> and </w:t>
      </w:r>
      <w:proofErr w:type="spellStart"/>
      <w:r w:rsidRPr="00762DDA">
        <w:rPr>
          <w:rFonts w:ascii="Geomanist" w:hAnsi="Geomanist" w:cs="Arial"/>
          <w:sz w:val="20"/>
          <w:szCs w:val="20"/>
        </w:rPr>
        <w:t>Switching</w:t>
      </w:r>
      <w:proofErr w:type="spellEnd"/>
      <w:r w:rsidR="00D2710E" w:rsidRPr="00762DDA">
        <w:rPr>
          <w:rFonts w:ascii="Geomanist" w:hAnsi="Geomanist" w:cs="Arial"/>
          <w:sz w:val="20"/>
          <w:szCs w:val="20"/>
        </w:rPr>
        <w:t xml:space="preserve"> </w:t>
      </w:r>
      <w:r w:rsidR="007824BE" w:rsidRPr="00762DDA">
        <w:rPr>
          <w:rFonts w:ascii="Geomanist" w:hAnsi="Geomanist" w:cs="Arial"/>
          <w:sz w:val="20"/>
          <w:szCs w:val="20"/>
        </w:rPr>
        <w:t>o la certificación de nivel equivalente o superior a la certificación CCNA de la marca de los equipos que conformen la solución propuesta para prestar el servicio, deberá permanecer vigente durante el periodo que abarque la contratación y la vigencia del contrato que resulte del presente proceso de contratación</w:t>
      </w:r>
      <w:r w:rsidRPr="00762DDA">
        <w:rPr>
          <w:rFonts w:ascii="Geomanist" w:hAnsi="Geomanist" w:cs="Arial"/>
          <w:sz w:val="20"/>
          <w:szCs w:val="20"/>
        </w:rPr>
        <w:t xml:space="preserve">, a favor de </w:t>
      </w:r>
      <w:r w:rsidR="00D06984" w:rsidRPr="00762DDA">
        <w:rPr>
          <w:rFonts w:ascii="Geomanist" w:hAnsi="Geomanist" w:cs="Arial"/>
          <w:sz w:val="20"/>
          <w:szCs w:val="20"/>
        </w:rPr>
        <w:t xml:space="preserve">cuando </w:t>
      </w:r>
      <w:r w:rsidRPr="00762DDA">
        <w:rPr>
          <w:rFonts w:ascii="Geomanist" w:hAnsi="Geomanist" w:cs="Arial"/>
          <w:sz w:val="20"/>
          <w:szCs w:val="20"/>
        </w:rPr>
        <w:t>menos tres de los empleados que prestaran el soporte a los sitios satelitales; en el</w:t>
      </w:r>
      <w:r w:rsidR="00D06984" w:rsidRPr="00762DDA">
        <w:rPr>
          <w:rFonts w:ascii="Geomanist" w:hAnsi="Geomanist" w:cs="Arial"/>
          <w:sz w:val="20"/>
          <w:szCs w:val="20"/>
        </w:rPr>
        <w:t xml:space="preserve"> </w:t>
      </w:r>
      <w:r w:rsidRPr="00762DDA">
        <w:rPr>
          <w:rFonts w:ascii="Geomanist" w:hAnsi="Geomanist" w:cs="Arial"/>
          <w:sz w:val="20"/>
          <w:szCs w:val="20"/>
        </w:rPr>
        <w:t xml:space="preserve">entendido que dichos certificados </w:t>
      </w:r>
      <w:r w:rsidR="00D06984" w:rsidRPr="00762DDA">
        <w:rPr>
          <w:rFonts w:ascii="Geomanist" w:hAnsi="Geomanist" w:cs="Arial"/>
          <w:sz w:val="20"/>
          <w:szCs w:val="20"/>
        </w:rPr>
        <w:t>deberán</w:t>
      </w:r>
      <w:r w:rsidRPr="00762DDA">
        <w:rPr>
          <w:rFonts w:ascii="Geomanist" w:hAnsi="Geomanist" w:cs="Arial"/>
          <w:sz w:val="20"/>
          <w:szCs w:val="20"/>
        </w:rPr>
        <w:t xml:space="preserve"> estar vigentes durante el periodo que</w:t>
      </w:r>
      <w:r w:rsidR="00D06984" w:rsidRPr="00762DDA">
        <w:rPr>
          <w:rFonts w:ascii="Geomanist" w:hAnsi="Geomanist" w:cs="Arial"/>
          <w:sz w:val="20"/>
          <w:szCs w:val="20"/>
        </w:rPr>
        <w:t xml:space="preserve"> </w:t>
      </w:r>
      <w:r w:rsidR="00B108EF" w:rsidRPr="00762DDA">
        <w:rPr>
          <w:rFonts w:ascii="Geomanist" w:hAnsi="Geomanist" w:cs="Arial"/>
          <w:sz w:val="20"/>
          <w:szCs w:val="20"/>
        </w:rPr>
        <w:t>abarque la contratación y el proceso de implementación de la solución tecnológica propuesta.</w:t>
      </w:r>
    </w:p>
    <w:p w14:paraId="1B8F85BB" w14:textId="744368CD" w:rsidR="00B108EF" w:rsidRPr="00762DDA" w:rsidRDefault="00B108EF" w:rsidP="00EA0357">
      <w:pPr>
        <w:pStyle w:val="Prrafodelista"/>
        <w:numPr>
          <w:ilvl w:val="0"/>
          <w:numId w:val="27"/>
        </w:numPr>
        <w:spacing w:line="276" w:lineRule="auto"/>
        <w:ind w:left="426"/>
        <w:jc w:val="both"/>
        <w:rPr>
          <w:rFonts w:ascii="Geomanist" w:hAnsi="Geomanist" w:cs="Arial"/>
          <w:sz w:val="20"/>
          <w:szCs w:val="20"/>
        </w:rPr>
      </w:pPr>
      <w:r w:rsidRPr="00762DDA">
        <w:rPr>
          <w:rFonts w:ascii="Geomanist" w:hAnsi="Geomanist" w:cs="Arial"/>
          <w:sz w:val="20"/>
          <w:szCs w:val="20"/>
        </w:rPr>
        <w:lastRenderedPageBreak/>
        <w:t>El</w:t>
      </w:r>
      <w:r w:rsidR="003100F5" w:rsidRPr="00762DDA">
        <w:rPr>
          <w:rFonts w:ascii="Geomanist" w:hAnsi="Geomanist" w:cs="Arial"/>
          <w:sz w:val="20"/>
          <w:szCs w:val="20"/>
        </w:rPr>
        <w:t xml:space="preserve"> </w:t>
      </w:r>
      <w:r w:rsidR="00360D1E" w:rsidRPr="00762DDA">
        <w:rPr>
          <w:rFonts w:ascii="Geomanist" w:hAnsi="Geomanist" w:cs="Arial"/>
          <w:b/>
          <w:sz w:val="20"/>
          <w:szCs w:val="20"/>
        </w:rPr>
        <w:t>LICITANTE</w:t>
      </w:r>
      <w:r w:rsidR="003100F5" w:rsidRPr="00762DDA">
        <w:rPr>
          <w:rFonts w:ascii="Geomanist" w:hAnsi="Geomanist" w:cs="Arial"/>
          <w:sz w:val="20"/>
          <w:szCs w:val="20"/>
        </w:rPr>
        <w:t xml:space="preserve"> deberá entregar copia simple del título de concesión vigente por parte de la SCT o de la autoridad competente para enlaces de comunicaciones. El </w:t>
      </w:r>
      <w:r w:rsidR="00CE27EB" w:rsidRPr="00762DDA">
        <w:rPr>
          <w:rFonts w:ascii="Geomanist" w:hAnsi="Geomanist" w:cs="Arial"/>
          <w:sz w:val="20"/>
          <w:szCs w:val="20"/>
        </w:rPr>
        <w:t>título</w:t>
      </w:r>
      <w:r w:rsidR="003100F5" w:rsidRPr="00762DDA">
        <w:rPr>
          <w:rFonts w:ascii="Geomanist" w:hAnsi="Geomanist" w:cs="Arial"/>
          <w:sz w:val="20"/>
          <w:szCs w:val="20"/>
        </w:rPr>
        <w:t xml:space="preserve"> de </w:t>
      </w:r>
      <w:r w:rsidR="00CE27EB" w:rsidRPr="00762DDA">
        <w:rPr>
          <w:rFonts w:ascii="Geomanist" w:hAnsi="Geomanist" w:cs="Arial"/>
          <w:sz w:val="20"/>
          <w:szCs w:val="20"/>
        </w:rPr>
        <w:t>concesión</w:t>
      </w:r>
      <w:r w:rsidR="003100F5" w:rsidRPr="00762DDA">
        <w:rPr>
          <w:rFonts w:ascii="Geomanist" w:hAnsi="Geomanist" w:cs="Arial"/>
          <w:sz w:val="20"/>
          <w:szCs w:val="20"/>
        </w:rPr>
        <w:t xml:space="preserve"> </w:t>
      </w:r>
      <w:r w:rsidR="00CE27EB" w:rsidRPr="00762DDA">
        <w:rPr>
          <w:rFonts w:ascii="Geomanist" w:hAnsi="Geomanist" w:cs="Arial"/>
          <w:sz w:val="20"/>
          <w:szCs w:val="20"/>
        </w:rPr>
        <w:t>deberá</w:t>
      </w:r>
      <w:r w:rsidR="003100F5" w:rsidRPr="00762DDA">
        <w:rPr>
          <w:rFonts w:ascii="Geomanist" w:hAnsi="Geomanist" w:cs="Arial"/>
          <w:sz w:val="20"/>
          <w:szCs w:val="20"/>
        </w:rPr>
        <w:t xml:space="preserve"> contener como </w:t>
      </w:r>
      <w:r w:rsidR="00CE27EB" w:rsidRPr="00762DDA">
        <w:rPr>
          <w:rFonts w:ascii="Geomanist" w:hAnsi="Geomanist" w:cs="Arial"/>
          <w:sz w:val="20"/>
          <w:szCs w:val="20"/>
        </w:rPr>
        <w:t>mínimo</w:t>
      </w:r>
      <w:r w:rsidR="003100F5" w:rsidRPr="00762DDA">
        <w:rPr>
          <w:rFonts w:ascii="Geomanist" w:hAnsi="Geomanist" w:cs="Arial"/>
          <w:sz w:val="20"/>
          <w:szCs w:val="20"/>
        </w:rPr>
        <w:t xml:space="preserve">: El nombre y domicilio del concesionario, los servicios que </w:t>
      </w:r>
      <w:r w:rsidR="00CE27EB" w:rsidRPr="00762DDA">
        <w:rPr>
          <w:rFonts w:ascii="Geomanist" w:hAnsi="Geomanist" w:cs="Arial"/>
          <w:sz w:val="20"/>
          <w:szCs w:val="20"/>
        </w:rPr>
        <w:t>podrá</w:t>
      </w:r>
      <w:r w:rsidR="003100F5" w:rsidRPr="00762DDA">
        <w:rPr>
          <w:rFonts w:ascii="Geomanist" w:hAnsi="Geomanist" w:cs="Arial"/>
          <w:sz w:val="20"/>
          <w:szCs w:val="20"/>
        </w:rPr>
        <w:t xml:space="preserve"> prestar el concesionario y la vigencia </w:t>
      </w:r>
      <w:r w:rsidR="00CE27EB" w:rsidRPr="00762DDA">
        <w:rPr>
          <w:rFonts w:ascii="Geomanist" w:hAnsi="Geomanist" w:cs="Arial"/>
          <w:sz w:val="20"/>
          <w:szCs w:val="20"/>
        </w:rPr>
        <w:t>de este</w:t>
      </w:r>
      <w:r w:rsidR="003100F5" w:rsidRPr="00762DDA">
        <w:rPr>
          <w:rFonts w:ascii="Geomanist" w:hAnsi="Geomanist" w:cs="Arial"/>
          <w:sz w:val="20"/>
          <w:szCs w:val="20"/>
        </w:rPr>
        <w:t>.</w:t>
      </w:r>
    </w:p>
    <w:p w14:paraId="55FE13AA" w14:textId="17C60FF2" w:rsidR="00131897" w:rsidRPr="00762DDA" w:rsidRDefault="00131897" w:rsidP="00EA0357">
      <w:pPr>
        <w:pStyle w:val="Prrafodelista"/>
        <w:numPr>
          <w:ilvl w:val="0"/>
          <w:numId w:val="27"/>
        </w:numPr>
        <w:spacing w:line="276" w:lineRule="auto"/>
        <w:ind w:left="426"/>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entregar copia simple del permiso o autorización vigente, expedido por la autoridad correspondiente, con el cual demuestre que se </w:t>
      </w:r>
      <w:r w:rsidR="007012B9" w:rsidRPr="00762DDA">
        <w:rPr>
          <w:rFonts w:ascii="Geomanist" w:hAnsi="Geomanist" w:cs="Arial"/>
          <w:sz w:val="20"/>
          <w:szCs w:val="20"/>
        </w:rPr>
        <w:t>proporcionará</w:t>
      </w:r>
      <w:r w:rsidRPr="00762DDA">
        <w:rPr>
          <w:rFonts w:ascii="Geomanist" w:hAnsi="Geomanist" w:cs="Arial"/>
          <w:sz w:val="20"/>
          <w:szCs w:val="20"/>
        </w:rPr>
        <w:t xml:space="preserve"> el servicio a través de un telepuerto autorizado (telepuerto instalado y operado en el territorio Nacional), o en su defecto copia simple del permiso y/o contrato con el operador autorizado para operar el Telepuerto.</w:t>
      </w:r>
    </w:p>
    <w:p w14:paraId="731B6CB1" w14:textId="56BF5D81" w:rsidR="00131897" w:rsidRPr="00762DDA" w:rsidRDefault="00131897" w:rsidP="00EA0357">
      <w:pPr>
        <w:pStyle w:val="Prrafodelista"/>
        <w:numPr>
          <w:ilvl w:val="0"/>
          <w:numId w:val="27"/>
        </w:numPr>
        <w:spacing w:line="276" w:lineRule="auto"/>
        <w:ind w:left="426"/>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entregar copia simple del certificado de homologación de los componentes de la Estación Terrena-Telepuerto, así como copia simple del certificado de homologación de los componentes de la Estación Terrena Remota-VSAT.</w:t>
      </w:r>
    </w:p>
    <w:p w14:paraId="49F955A7" w14:textId="140E5D3A" w:rsidR="00131897" w:rsidRPr="00762DDA" w:rsidRDefault="00131897" w:rsidP="00EA0357">
      <w:pPr>
        <w:pStyle w:val="Prrafodelista"/>
        <w:numPr>
          <w:ilvl w:val="0"/>
          <w:numId w:val="27"/>
        </w:numPr>
        <w:spacing w:line="276" w:lineRule="auto"/>
        <w:ind w:left="426"/>
        <w:jc w:val="both"/>
        <w:rPr>
          <w:rFonts w:ascii="Geomanist" w:hAnsi="Geomanist" w:cs="Arial"/>
          <w:sz w:val="20"/>
          <w:szCs w:val="20"/>
        </w:rPr>
      </w:pPr>
      <w:r w:rsidRPr="00762DDA">
        <w:rPr>
          <w:rFonts w:ascii="Geomanist" w:hAnsi="Geomanist" w:cs="Arial"/>
          <w:sz w:val="20"/>
          <w:szCs w:val="20"/>
        </w:rPr>
        <w:t>Para lograr tiempos de respuesta óptimos y cumplir con los requerimientos de latencia</w:t>
      </w:r>
      <w:r w:rsidR="007012B9" w:rsidRPr="00762DDA">
        <w:rPr>
          <w:rFonts w:ascii="Geomanist" w:hAnsi="Geomanist" w:cs="Arial"/>
          <w:sz w:val="20"/>
          <w:szCs w:val="20"/>
        </w:rPr>
        <w:t xml:space="preserve"> </w:t>
      </w:r>
      <w:r w:rsidRPr="00762DDA">
        <w:rPr>
          <w:rFonts w:ascii="Geomanist" w:hAnsi="Geomanist" w:cs="Arial"/>
          <w:sz w:val="20"/>
          <w:szCs w:val="20"/>
        </w:rPr>
        <w:t xml:space="preserve">mínimos solicitados por el </w:t>
      </w:r>
      <w:r w:rsidR="002305CE" w:rsidRPr="00762DDA">
        <w:rPr>
          <w:rFonts w:ascii="Geomanist" w:hAnsi="Geomanist" w:cs="Arial"/>
          <w:b/>
          <w:bCs/>
          <w:sz w:val="20"/>
          <w:szCs w:val="20"/>
        </w:rPr>
        <w:t>INSTITUTO</w:t>
      </w:r>
      <w:r w:rsidRPr="00762DDA">
        <w:rPr>
          <w:rFonts w:ascii="Geomanist" w:hAnsi="Geomanist" w:cs="Arial"/>
          <w:sz w:val="20"/>
          <w:szCs w:val="20"/>
        </w:rPr>
        <w:t xml:space="preserve"> en el anexo técnico, el </w:t>
      </w:r>
      <w:r w:rsidR="00360D1E" w:rsidRPr="00762DDA">
        <w:rPr>
          <w:rFonts w:ascii="Geomanist" w:hAnsi="Geomanist" w:cs="Arial"/>
          <w:b/>
          <w:sz w:val="20"/>
          <w:szCs w:val="20"/>
        </w:rPr>
        <w:t>LICITANTE</w:t>
      </w:r>
      <w:r w:rsidRPr="00762DDA">
        <w:rPr>
          <w:rFonts w:ascii="Geomanist" w:hAnsi="Geomanist" w:cs="Arial"/>
          <w:sz w:val="20"/>
          <w:szCs w:val="20"/>
        </w:rPr>
        <w:t xml:space="preserve"> deberá contar con</w:t>
      </w:r>
      <w:r w:rsidR="007012B9" w:rsidRPr="00762DDA">
        <w:rPr>
          <w:rFonts w:ascii="Geomanist" w:hAnsi="Geomanist" w:cs="Arial"/>
          <w:sz w:val="20"/>
          <w:szCs w:val="20"/>
        </w:rPr>
        <w:t xml:space="preserve"> </w:t>
      </w:r>
      <w:r w:rsidRPr="00762DDA">
        <w:rPr>
          <w:rFonts w:ascii="Geomanist" w:hAnsi="Geomanist" w:cs="Arial"/>
          <w:sz w:val="20"/>
          <w:szCs w:val="20"/>
        </w:rPr>
        <w:t>la conexión directa de su POP de MPLS con el Telepuerto de la solución satelital, por lo</w:t>
      </w:r>
      <w:r w:rsidR="007012B9" w:rsidRPr="00762DDA">
        <w:rPr>
          <w:rFonts w:ascii="Geomanist" w:hAnsi="Geomanist" w:cs="Arial"/>
          <w:sz w:val="20"/>
          <w:szCs w:val="20"/>
        </w:rPr>
        <w:t xml:space="preserve"> </w:t>
      </w:r>
      <w:r w:rsidRPr="00762DDA">
        <w:rPr>
          <w:rFonts w:ascii="Geomanist" w:hAnsi="Geomanist" w:cs="Arial"/>
          <w:sz w:val="20"/>
          <w:szCs w:val="20"/>
        </w:rPr>
        <w:t>que deberá entregar la documentación que avale el tipo de conexión y el detalle de ancho</w:t>
      </w:r>
      <w:r w:rsidR="007012B9" w:rsidRPr="00762DDA">
        <w:rPr>
          <w:rFonts w:ascii="Geomanist" w:hAnsi="Geomanist" w:cs="Arial"/>
          <w:sz w:val="20"/>
          <w:szCs w:val="20"/>
        </w:rPr>
        <w:t xml:space="preserve"> </w:t>
      </w:r>
      <w:r w:rsidRPr="00762DDA">
        <w:rPr>
          <w:rFonts w:ascii="Geomanist" w:hAnsi="Geomanist" w:cs="Arial"/>
          <w:sz w:val="20"/>
          <w:szCs w:val="20"/>
        </w:rPr>
        <w:t>de banda.</w:t>
      </w:r>
    </w:p>
    <w:p w14:paraId="7F1EEB81" w14:textId="1C455B9E" w:rsidR="00131897" w:rsidRPr="00762DDA" w:rsidRDefault="00131897" w:rsidP="00EA0357">
      <w:pPr>
        <w:pStyle w:val="Prrafodelista"/>
        <w:numPr>
          <w:ilvl w:val="0"/>
          <w:numId w:val="27"/>
        </w:numPr>
        <w:spacing w:line="276" w:lineRule="auto"/>
        <w:ind w:left="426"/>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entregar carta firmada por el representante legal del fabricante de los</w:t>
      </w:r>
      <w:r w:rsidR="007012B9" w:rsidRPr="00762DDA">
        <w:rPr>
          <w:rFonts w:ascii="Geomanist" w:hAnsi="Geomanist" w:cs="Arial"/>
          <w:sz w:val="20"/>
          <w:szCs w:val="20"/>
        </w:rPr>
        <w:t xml:space="preserve"> </w:t>
      </w:r>
      <w:r w:rsidRPr="00762DDA">
        <w:rPr>
          <w:rFonts w:ascii="Geomanist" w:hAnsi="Geomanist" w:cs="Arial"/>
          <w:sz w:val="20"/>
          <w:szCs w:val="20"/>
        </w:rPr>
        <w:t xml:space="preserve">equipos que integren la solución, en la cual detalle que el </w:t>
      </w:r>
      <w:r w:rsidR="00360D1E" w:rsidRPr="00762DDA">
        <w:rPr>
          <w:rFonts w:ascii="Geomanist" w:hAnsi="Geomanist" w:cs="Arial"/>
          <w:b/>
          <w:sz w:val="20"/>
          <w:szCs w:val="20"/>
        </w:rPr>
        <w:t>LICITANTE</w:t>
      </w:r>
      <w:r w:rsidRPr="00762DDA">
        <w:rPr>
          <w:rFonts w:ascii="Geomanist" w:hAnsi="Geomanist" w:cs="Arial"/>
          <w:sz w:val="20"/>
          <w:szCs w:val="20"/>
        </w:rPr>
        <w:t xml:space="preserve"> es distribuidor</w:t>
      </w:r>
      <w:r w:rsidR="007012B9" w:rsidRPr="00762DDA">
        <w:rPr>
          <w:rFonts w:ascii="Geomanist" w:hAnsi="Geomanist" w:cs="Arial"/>
          <w:sz w:val="20"/>
          <w:szCs w:val="20"/>
        </w:rPr>
        <w:t xml:space="preserve"> </w:t>
      </w:r>
      <w:r w:rsidRPr="00762DDA">
        <w:rPr>
          <w:rFonts w:ascii="Geomanist" w:hAnsi="Geomanist" w:cs="Arial"/>
          <w:sz w:val="20"/>
          <w:szCs w:val="20"/>
        </w:rPr>
        <w:t>autorizado con capacidad de instalar y operar la infraestructura propuesta.</w:t>
      </w:r>
    </w:p>
    <w:p w14:paraId="340319E1" w14:textId="2E238DD1" w:rsidR="00131897" w:rsidRPr="00762DDA" w:rsidRDefault="00131897" w:rsidP="00EA0357">
      <w:pPr>
        <w:pStyle w:val="Prrafodelista"/>
        <w:numPr>
          <w:ilvl w:val="0"/>
          <w:numId w:val="27"/>
        </w:numPr>
        <w:spacing w:line="276" w:lineRule="auto"/>
        <w:ind w:left="426"/>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entregar documento (propuesta técnica) mediante el cual acredite que</w:t>
      </w:r>
      <w:r w:rsidR="007012B9" w:rsidRPr="00762DDA">
        <w:rPr>
          <w:rFonts w:ascii="Geomanist" w:hAnsi="Geomanist" w:cs="Arial"/>
          <w:sz w:val="20"/>
          <w:szCs w:val="20"/>
        </w:rPr>
        <w:t xml:space="preserve"> </w:t>
      </w:r>
      <w:r w:rsidRPr="00762DDA">
        <w:rPr>
          <w:rFonts w:ascii="Geomanist" w:hAnsi="Geomanist" w:cs="Arial"/>
          <w:sz w:val="20"/>
          <w:szCs w:val="20"/>
        </w:rPr>
        <w:t>oferta el servicio solicitado, mismo que deberá señalar de manera</w:t>
      </w:r>
      <w:r w:rsidR="007012B9" w:rsidRPr="00762DDA">
        <w:rPr>
          <w:rFonts w:ascii="Geomanist" w:hAnsi="Geomanist" w:cs="Arial"/>
          <w:sz w:val="20"/>
          <w:szCs w:val="20"/>
        </w:rPr>
        <w:t xml:space="preserve"> </w:t>
      </w:r>
      <w:r w:rsidRPr="00762DDA">
        <w:rPr>
          <w:rFonts w:ascii="Geomanist" w:hAnsi="Geomanist" w:cs="Arial"/>
          <w:sz w:val="20"/>
          <w:szCs w:val="20"/>
        </w:rPr>
        <w:t>idéntica al anexo técnico, todas y cada una de las características, requisitos, bienes y</w:t>
      </w:r>
      <w:r w:rsidR="007012B9" w:rsidRPr="00762DDA">
        <w:rPr>
          <w:rFonts w:ascii="Geomanist" w:hAnsi="Geomanist" w:cs="Arial"/>
          <w:sz w:val="20"/>
          <w:szCs w:val="20"/>
        </w:rPr>
        <w:t xml:space="preserve"> </w:t>
      </w:r>
      <w:r w:rsidRPr="00762DDA">
        <w:rPr>
          <w:rFonts w:ascii="Geomanist" w:hAnsi="Geomanist" w:cs="Arial"/>
          <w:sz w:val="20"/>
          <w:szCs w:val="20"/>
        </w:rPr>
        <w:t>servicios solicitados en el mismo, asimismo deberá contener la firma electrónica y/o</w:t>
      </w:r>
      <w:r w:rsidR="007012B9" w:rsidRPr="00762DDA">
        <w:rPr>
          <w:rFonts w:ascii="Geomanist" w:hAnsi="Geomanist" w:cs="Arial"/>
          <w:sz w:val="20"/>
          <w:szCs w:val="20"/>
        </w:rPr>
        <w:t xml:space="preserve"> </w:t>
      </w:r>
      <w:r w:rsidRPr="00762DDA">
        <w:rPr>
          <w:rFonts w:ascii="Geomanist" w:hAnsi="Geomanist" w:cs="Arial"/>
          <w:sz w:val="20"/>
          <w:szCs w:val="20"/>
        </w:rPr>
        <w:t>autógrafa digitalizada del representante legal.</w:t>
      </w:r>
    </w:p>
    <w:p w14:paraId="596CEB4C" w14:textId="4D2F2AC1" w:rsidR="00EC4792" w:rsidRPr="00762DDA" w:rsidRDefault="00EC4792" w:rsidP="00EA0357">
      <w:pPr>
        <w:pStyle w:val="Prrafodelista"/>
        <w:numPr>
          <w:ilvl w:val="0"/>
          <w:numId w:val="27"/>
        </w:numPr>
        <w:spacing w:line="276" w:lineRule="auto"/>
        <w:ind w:left="426"/>
        <w:jc w:val="both"/>
        <w:rPr>
          <w:rFonts w:ascii="Geomanist" w:hAnsi="Geomanist" w:cs="Arial"/>
          <w:sz w:val="20"/>
          <w:szCs w:val="20"/>
        </w:rPr>
      </w:pPr>
      <w:r w:rsidRPr="00762DDA">
        <w:rPr>
          <w:rFonts w:ascii="Geomanist" w:hAnsi="Geomanist" w:cs="Arial"/>
          <w:sz w:val="20"/>
          <w:szCs w:val="20"/>
        </w:rPr>
        <w:t>El licitante deberá incluir en su propuesta una descripción detallada de todos los recursos materiales y humanos requeridos para la prestación de los servicios. Entre estos recursos se encuentran, de manera enunciativa pero no limitativa, el equipo de cómputo, las licencias, los equipos especializados y de comunicación, el espacio de trabajo, la telefonía y los beneficios laborales.</w:t>
      </w:r>
    </w:p>
    <w:p w14:paraId="349815AF" w14:textId="2A1FD811" w:rsidR="00E91009" w:rsidRPr="00762DDA" w:rsidRDefault="00E91009" w:rsidP="00EA0357">
      <w:pPr>
        <w:pStyle w:val="Prrafodelista"/>
        <w:numPr>
          <w:ilvl w:val="0"/>
          <w:numId w:val="27"/>
        </w:numPr>
        <w:spacing w:line="276" w:lineRule="auto"/>
        <w:ind w:left="426"/>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w:t>
      </w:r>
      <w:r w:rsidR="00816786" w:rsidRPr="00762DDA">
        <w:rPr>
          <w:rFonts w:ascii="Geomanist" w:hAnsi="Geomanist" w:cs="Arial"/>
          <w:sz w:val="20"/>
          <w:szCs w:val="20"/>
        </w:rPr>
        <w:t>deberá</w:t>
      </w:r>
      <w:r w:rsidRPr="00762DDA">
        <w:rPr>
          <w:rFonts w:ascii="Geomanist" w:hAnsi="Geomanist" w:cs="Arial"/>
          <w:sz w:val="20"/>
          <w:szCs w:val="20"/>
        </w:rPr>
        <w:t xml:space="preserve"> presentar copia simple de contratos debidamente </w:t>
      </w:r>
      <w:r w:rsidR="00816786" w:rsidRPr="00762DDA">
        <w:rPr>
          <w:rFonts w:ascii="Geomanist" w:hAnsi="Geomanist" w:cs="Arial"/>
          <w:sz w:val="20"/>
          <w:szCs w:val="20"/>
        </w:rPr>
        <w:t>formalizados</w:t>
      </w:r>
      <w:r w:rsidRPr="00762DDA">
        <w:rPr>
          <w:rFonts w:ascii="Geomanist" w:hAnsi="Geomanist" w:cs="Arial"/>
          <w:sz w:val="20"/>
          <w:szCs w:val="20"/>
        </w:rPr>
        <w:t xml:space="preserve">, el </w:t>
      </w:r>
      <w:r w:rsidR="00360D1E" w:rsidRPr="00762DDA">
        <w:rPr>
          <w:rFonts w:ascii="Geomanist" w:hAnsi="Geomanist" w:cs="Arial"/>
          <w:b/>
          <w:sz w:val="20"/>
          <w:szCs w:val="20"/>
        </w:rPr>
        <w:t>LICITANTE</w:t>
      </w:r>
      <w:r w:rsidRPr="00762DDA">
        <w:rPr>
          <w:rFonts w:ascii="Geomanist" w:hAnsi="Geomanist" w:cs="Arial"/>
          <w:sz w:val="20"/>
          <w:szCs w:val="20"/>
        </w:rPr>
        <w:t xml:space="preserve"> </w:t>
      </w:r>
      <w:r w:rsidR="00816786" w:rsidRPr="00762DDA">
        <w:rPr>
          <w:rFonts w:ascii="Geomanist" w:hAnsi="Geomanist" w:cs="Arial"/>
          <w:sz w:val="20"/>
          <w:szCs w:val="20"/>
        </w:rPr>
        <w:t>deberá</w:t>
      </w:r>
      <w:r w:rsidRPr="00762DDA">
        <w:rPr>
          <w:rFonts w:ascii="Geomanist" w:hAnsi="Geomanist" w:cs="Arial"/>
          <w:sz w:val="20"/>
          <w:szCs w:val="20"/>
        </w:rPr>
        <w:t xml:space="preserve"> acreditar al menos 1 (uno) </w:t>
      </w:r>
      <w:r w:rsidR="00816786" w:rsidRPr="00762DDA">
        <w:rPr>
          <w:rFonts w:ascii="Geomanist" w:hAnsi="Geomanist" w:cs="Arial"/>
          <w:sz w:val="20"/>
          <w:szCs w:val="20"/>
        </w:rPr>
        <w:t>año</w:t>
      </w:r>
      <w:r w:rsidRPr="00762DDA">
        <w:rPr>
          <w:rFonts w:ascii="Geomanist" w:hAnsi="Geomanist" w:cs="Arial"/>
          <w:sz w:val="20"/>
          <w:szCs w:val="20"/>
        </w:rPr>
        <w:t xml:space="preserve"> de experiencia en la </w:t>
      </w:r>
      <w:r w:rsidR="00816786" w:rsidRPr="00762DDA">
        <w:rPr>
          <w:rFonts w:ascii="Geomanist" w:hAnsi="Geomanist" w:cs="Arial"/>
          <w:sz w:val="20"/>
          <w:szCs w:val="20"/>
        </w:rPr>
        <w:t>prestación</w:t>
      </w:r>
      <w:r w:rsidRPr="00762DDA">
        <w:rPr>
          <w:rFonts w:ascii="Geomanist" w:hAnsi="Geomanist" w:cs="Arial"/>
          <w:sz w:val="20"/>
          <w:szCs w:val="20"/>
        </w:rPr>
        <w:t xml:space="preserve"> de servicios iguales o similares al solicitado en el anexo técnico, los servicios descritos en los contratos </w:t>
      </w:r>
      <w:r w:rsidR="00816786" w:rsidRPr="00762DDA">
        <w:rPr>
          <w:rFonts w:ascii="Geomanist" w:hAnsi="Geomanist" w:cs="Arial"/>
          <w:sz w:val="20"/>
          <w:szCs w:val="20"/>
        </w:rPr>
        <w:t>deberán</w:t>
      </w:r>
      <w:r w:rsidRPr="00762DDA">
        <w:rPr>
          <w:rFonts w:ascii="Geomanist" w:hAnsi="Geomanist" w:cs="Arial"/>
          <w:sz w:val="20"/>
          <w:szCs w:val="20"/>
        </w:rPr>
        <w:t xml:space="preserve"> ser similares al objeto de </w:t>
      </w:r>
      <w:r w:rsidR="00816786" w:rsidRPr="00762DDA">
        <w:rPr>
          <w:rFonts w:ascii="Geomanist" w:hAnsi="Geomanist" w:cs="Arial"/>
          <w:sz w:val="20"/>
          <w:szCs w:val="20"/>
        </w:rPr>
        <w:t>este</w:t>
      </w:r>
      <w:r w:rsidRPr="00762DDA">
        <w:rPr>
          <w:rFonts w:ascii="Geomanist" w:hAnsi="Geomanist" w:cs="Arial"/>
          <w:sz w:val="20"/>
          <w:szCs w:val="20"/>
        </w:rPr>
        <w:t xml:space="preserve"> proceso de </w:t>
      </w:r>
      <w:r w:rsidR="00816786" w:rsidRPr="00762DDA">
        <w:rPr>
          <w:rFonts w:ascii="Geomanist" w:hAnsi="Geomanist" w:cs="Arial"/>
          <w:sz w:val="20"/>
          <w:szCs w:val="20"/>
        </w:rPr>
        <w:t>contratación</w:t>
      </w:r>
      <w:r w:rsidRPr="00762DDA">
        <w:rPr>
          <w:rFonts w:ascii="Geomanist" w:hAnsi="Geomanist" w:cs="Arial"/>
          <w:sz w:val="20"/>
          <w:szCs w:val="20"/>
        </w:rPr>
        <w:t xml:space="preserve">. Se </w:t>
      </w:r>
      <w:r w:rsidR="00816786" w:rsidRPr="00762DDA">
        <w:rPr>
          <w:rFonts w:ascii="Geomanist" w:hAnsi="Geomanist" w:cs="Arial"/>
          <w:sz w:val="20"/>
          <w:szCs w:val="20"/>
        </w:rPr>
        <w:t>entenderá</w:t>
      </w:r>
      <w:r w:rsidRPr="00762DDA">
        <w:rPr>
          <w:rFonts w:ascii="Geomanist" w:hAnsi="Geomanist" w:cs="Arial"/>
          <w:sz w:val="20"/>
          <w:szCs w:val="20"/>
        </w:rPr>
        <w:t xml:space="preserve"> por servicio similar aquel que provea redes satelitales y centro de monitoreo. Para este punto, el </w:t>
      </w:r>
      <w:r w:rsidR="002305CE" w:rsidRPr="00762DDA">
        <w:rPr>
          <w:rFonts w:ascii="Geomanist" w:hAnsi="Geomanist" w:cs="Arial"/>
          <w:b/>
          <w:sz w:val="20"/>
          <w:szCs w:val="20"/>
        </w:rPr>
        <w:t>INSTITUTO</w:t>
      </w:r>
      <w:r w:rsidRPr="00762DDA">
        <w:rPr>
          <w:rFonts w:ascii="Geomanist" w:hAnsi="Geomanist" w:cs="Arial"/>
          <w:sz w:val="20"/>
          <w:szCs w:val="20"/>
        </w:rPr>
        <w:t xml:space="preserve"> tomara como validos a los contratos que en el objeto describan la </w:t>
      </w:r>
      <w:r w:rsidR="00816786" w:rsidRPr="00762DDA">
        <w:rPr>
          <w:rFonts w:ascii="Geomanist" w:hAnsi="Geomanist" w:cs="Arial"/>
          <w:sz w:val="20"/>
          <w:szCs w:val="20"/>
        </w:rPr>
        <w:t>prestación</w:t>
      </w:r>
      <w:r w:rsidRPr="00762DDA">
        <w:rPr>
          <w:rFonts w:ascii="Geomanist" w:hAnsi="Geomanist" w:cs="Arial"/>
          <w:sz w:val="20"/>
          <w:szCs w:val="20"/>
        </w:rPr>
        <w:t xml:space="preserve"> de alguno de los servicios descritos como similares, es decir, redes satelitales o centro de monitoreo. Los contratos </w:t>
      </w:r>
      <w:r w:rsidR="00816786" w:rsidRPr="00762DDA">
        <w:rPr>
          <w:rFonts w:ascii="Geomanist" w:hAnsi="Geomanist" w:cs="Arial"/>
          <w:sz w:val="20"/>
          <w:szCs w:val="20"/>
        </w:rPr>
        <w:t>deberán</w:t>
      </w:r>
      <w:r w:rsidRPr="00762DDA">
        <w:rPr>
          <w:rFonts w:ascii="Geomanist" w:hAnsi="Geomanist" w:cs="Arial"/>
          <w:sz w:val="20"/>
          <w:szCs w:val="20"/>
        </w:rPr>
        <w:t xml:space="preserve"> haber sido celebrados con empresas, dependencias y/o entidades de la administraci6n publica federal, no podrán tener fecha de firma anterior al </w:t>
      </w:r>
      <w:r w:rsidR="00816786" w:rsidRPr="00762DDA">
        <w:rPr>
          <w:rFonts w:ascii="Geomanist" w:hAnsi="Geomanist" w:cs="Arial"/>
          <w:sz w:val="20"/>
          <w:szCs w:val="20"/>
        </w:rPr>
        <w:t>año</w:t>
      </w:r>
      <w:r w:rsidRPr="00762DDA">
        <w:rPr>
          <w:rFonts w:ascii="Geomanist" w:hAnsi="Geomanist" w:cs="Arial"/>
          <w:sz w:val="20"/>
          <w:szCs w:val="20"/>
        </w:rPr>
        <w:t xml:space="preserve"> 201</w:t>
      </w:r>
      <w:r w:rsidR="000F12DB" w:rsidRPr="00762DDA">
        <w:rPr>
          <w:rFonts w:ascii="Geomanist" w:hAnsi="Geomanist" w:cs="Arial"/>
          <w:sz w:val="20"/>
          <w:szCs w:val="20"/>
        </w:rPr>
        <w:t>8</w:t>
      </w:r>
      <w:r w:rsidRPr="00762DDA">
        <w:rPr>
          <w:rFonts w:ascii="Geomanist" w:hAnsi="Geomanist" w:cs="Arial"/>
          <w:sz w:val="20"/>
          <w:szCs w:val="20"/>
        </w:rPr>
        <w:t xml:space="preserve"> y no </w:t>
      </w:r>
      <w:r w:rsidR="00816786" w:rsidRPr="00762DDA">
        <w:rPr>
          <w:rFonts w:ascii="Geomanist" w:hAnsi="Geomanist" w:cs="Arial"/>
          <w:sz w:val="20"/>
          <w:szCs w:val="20"/>
        </w:rPr>
        <w:t>podrán</w:t>
      </w:r>
      <w:r w:rsidRPr="00762DDA">
        <w:rPr>
          <w:rFonts w:ascii="Geomanist" w:hAnsi="Geomanist" w:cs="Arial"/>
          <w:sz w:val="20"/>
          <w:szCs w:val="20"/>
        </w:rPr>
        <w:t xml:space="preserve"> tener una vigencia menor a 1(uno)</w:t>
      </w:r>
      <w:r w:rsidR="00816786" w:rsidRPr="00762DDA">
        <w:rPr>
          <w:rFonts w:ascii="Geomanist" w:hAnsi="Geomanist" w:cs="Arial"/>
          <w:sz w:val="20"/>
          <w:szCs w:val="20"/>
        </w:rPr>
        <w:t xml:space="preserve"> año, se aceptará la presentación de contratos plurianuales. El </w:t>
      </w:r>
      <w:r w:rsidR="00360D1E" w:rsidRPr="00762DDA">
        <w:rPr>
          <w:rFonts w:ascii="Geomanist" w:hAnsi="Geomanist" w:cs="Arial"/>
          <w:b/>
          <w:sz w:val="20"/>
          <w:szCs w:val="20"/>
        </w:rPr>
        <w:t>LICITANTE</w:t>
      </w:r>
      <w:r w:rsidR="00816786" w:rsidRPr="00762DDA">
        <w:rPr>
          <w:rFonts w:ascii="Geomanist" w:hAnsi="Geomanist" w:cs="Arial"/>
          <w:sz w:val="20"/>
          <w:szCs w:val="20"/>
        </w:rPr>
        <w:t xml:space="preserve"> </w:t>
      </w:r>
      <w:r w:rsidR="000F12DB" w:rsidRPr="00762DDA">
        <w:rPr>
          <w:rFonts w:ascii="Geomanist" w:hAnsi="Geomanist" w:cs="Arial"/>
          <w:sz w:val="20"/>
          <w:szCs w:val="20"/>
        </w:rPr>
        <w:t>deberá</w:t>
      </w:r>
      <w:r w:rsidR="00816786" w:rsidRPr="00762DDA">
        <w:rPr>
          <w:rFonts w:ascii="Geomanist" w:hAnsi="Geomanist" w:cs="Arial"/>
          <w:sz w:val="20"/>
          <w:szCs w:val="20"/>
        </w:rPr>
        <w:t xml:space="preserve"> resaltar en los contratos: la vigencia, el </w:t>
      </w:r>
      <w:r w:rsidR="000F12DB" w:rsidRPr="00762DDA">
        <w:rPr>
          <w:rFonts w:ascii="Geomanist" w:hAnsi="Geomanist" w:cs="Arial"/>
          <w:sz w:val="20"/>
          <w:szCs w:val="20"/>
        </w:rPr>
        <w:t>número</w:t>
      </w:r>
      <w:r w:rsidR="00816786" w:rsidRPr="00762DDA">
        <w:rPr>
          <w:rFonts w:ascii="Geomanist" w:hAnsi="Geomanist" w:cs="Arial"/>
          <w:sz w:val="20"/>
          <w:szCs w:val="20"/>
        </w:rPr>
        <w:t xml:space="preserve"> de contrato, objeto del contrato, resumen de servicios incluidos y cliente o beneficiario de los mismos. </w:t>
      </w:r>
      <w:r w:rsidR="00F36A19" w:rsidRPr="00762DDA">
        <w:rPr>
          <w:rFonts w:ascii="Geomanist" w:hAnsi="Geomanist" w:cs="Arial"/>
          <w:sz w:val="20"/>
          <w:szCs w:val="20"/>
        </w:rPr>
        <w:t>Asimismo,</w:t>
      </w:r>
      <w:r w:rsidR="00816786" w:rsidRPr="00762DDA">
        <w:rPr>
          <w:rFonts w:ascii="Geomanist" w:hAnsi="Geomanist" w:cs="Arial"/>
          <w:sz w:val="20"/>
          <w:szCs w:val="20"/>
        </w:rPr>
        <w:t xml:space="preserve"> el </w:t>
      </w:r>
      <w:r w:rsidR="00360D1E" w:rsidRPr="00762DDA">
        <w:rPr>
          <w:rFonts w:ascii="Geomanist" w:hAnsi="Geomanist" w:cs="Arial"/>
          <w:b/>
          <w:sz w:val="20"/>
          <w:szCs w:val="20"/>
        </w:rPr>
        <w:t>LICITANTE</w:t>
      </w:r>
      <w:r w:rsidR="00816786" w:rsidRPr="00762DDA">
        <w:rPr>
          <w:rFonts w:ascii="Geomanist" w:hAnsi="Geomanist" w:cs="Arial"/>
          <w:sz w:val="20"/>
          <w:szCs w:val="20"/>
        </w:rPr>
        <w:t xml:space="preserve"> deberá anexar los nombres, correo </w:t>
      </w:r>
      <w:r w:rsidR="000F12DB" w:rsidRPr="00762DDA">
        <w:rPr>
          <w:rFonts w:ascii="Geomanist" w:hAnsi="Geomanist" w:cs="Arial"/>
          <w:sz w:val="20"/>
          <w:szCs w:val="20"/>
        </w:rPr>
        <w:t>electrónico</w:t>
      </w:r>
      <w:r w:rsidR="00816786" w:rsidRPr="00762DDA">
        <w:rPr>
          <w:rFonts w:ascii="Geomanist" w:hAnsi="Geomanist" w:cs="Arial"/>
          <w:sz w:val="20"/>
          <w:szCs w:val="20"/>
        </w:rPr>
        <w:t xml:space="preserve"> y teléfonos del personal de contacto con los clientes de dicho contrato para efectos de </w:t>
      </w:r>
      <w:r w:rsidR="000F12DB" w:rsidRPr="00762DDA">
        <w:rPr>
          <w:rFonts w:ascii="Geomanist" w:hAnsi="Geomanist" w:cs="Arial"/>
          <w:sz w:val="20"/>
          <w:szCs w:val="20"/>
        </w:rPr>
        <w:t>verificación</w:t>
      </w:r>
      <w:r w:rsidR="00816786" w:rsidRPr="00762DDA">
        <w:rPr>
          <w:rFonts w:ascii="Geomanist" w:hAnsi="Geomanist" w:cs="Arial"/>
          <w:sz w:val="20"/>
          <w:szCs w:val="20"/>
        </w:rPr>
        <w:t xml:space="preserve"> de la </w:t>
      </w:r>
      <w:r w:rsidR="000F12DB" w:rsidRPr="00762DDA">
        <w:rPr>
          <w:rFonts w:ascii="Geomanist" w:hAnsi="Geomanist" w:cs="Arial"/>
          <w:sz w:val="20"/>
          <w:szCs w:val="20"/>
        </w:rPr>
        <w:t>información</w:t>
      </w:r>
      <w:r w:rsidR="00816786" w:rsidRPr="00762DDA">
        <w:rPr>
          <w:rFonts w:ascii="Geomanist" w:hAnsi="Geomanist" w:cs="Arial"/>
          <w:sz w:val="20"/>
          <w:szCs w:val="20"/>
        </w:rPr>
        <w:t xml:space="preserve"> proporcionada.</w:t>
      </w:r>
    </w:p>
    <w:p w14:paraId="19CF9E8D" w14:textId="7AD189AC" w:rsidR="000F12DB" w:rsidRPr="00762DDA" w:rsidRDefault="00AA491C" w:rsidP="00EA0357">
      <w:pPr>
        <w:pStyle w:val="Prrafodelista"/>
        <w:numPr>
          <w:ilvl w:val="0"/>
          <w:numId w:val="27"/>
        </w:numPr>
        <w:spacing w:line="276" w:lineRule="auto"/>
        <w:ind w:left="426" w:hanging="284"/>
        <w:jc w:val="both"/>
        <w:rPr>
          <w:rFonts w:ascii="Geomanist" w:hAnsi="Geomanist" w:cs="Arial"/>
          <w:sz w:val="20"/>
          <w:szCs w:val="20"/>
        </w:rPr>
      </w:pPr>
      <w:r w:rsidRPr="00762DDA">
        <w:rPr>
          <w:rFonts w:ascii="Geomanist" w:eastAsia="Batang" w:hAnsi="Geomanist" w:cs="Arial"/>
          <w:kern w:val="18"/>
          <w:sz w:val="20"/>
          <w:szCs w:val="20"/>
          <w:lang w:eastAsia="en-US"/>
        </w:rPr>
        <w:t xml:space="preserve">El </w:t>
      </w:r>
      <w:r w:rsidR="00360D1E" w:rsidRPr="00762DDA">
        <w:rPr>
          <w:rFonts w:ascii="Geomanist" w:eastAsia="Batang" w:hAnsi="Geomanist" w:cs="Arial"/>
          <w:b/>
          <w:bCs/>
          <w:kern w:val="18"/>
          <w:sz w:val="20"/>
          <w:szCs w:val="20"/>
          <w:lang w:eastAsia="en-US"/>
        </w:rPr>
        <w:t>LICITANTE</w:t>
      </w:r>
      <w:r w:rsidRPr="00762DDA">
        <w:rPr>
          <w:rFonts w:ascii="Geomanist" w:eastAsia="Batang" w:hAnsi="Geomanist" w:cs="Arial"/>
          <w:kern w:val="18"/>
          <w:sz w:val="20"/>
          <w:szCs w:val="20"/>
          <w:lang w:eastAsia="en-US"/>
        </w:rPr>
        <w:t xml:space="preserve"> deberá presentar copia simple de contratos debidamente formalizados, el</w:t>
      </w:r>
      <w:r w:rsidRPr="00762DDA">
        <w:rPr>
          <w:rFonts w:ascii="Geomanist" w:hAnsi="Geomanist" w:cs="Arial"/>
          <w:sz w:val="20"/>
          <w:szCs w:val="20"/>
        </w:rPr>
        <w:t xml:space="preserve"> </w:t>
      </w:r>
      <w:r w:rsidR="00360D1E" w:rsidRPr="00762DDA">
        <w:rPr>
          <w:rFonts w:ascii="Geomanist" w:hAnsi="Geomanist" w:cs="Arial"/>
          <w:b/>
          <w:sz w:val="20"/>
          <w:szCs w:val="20"/>
        </w:rPr>
        <w:t>LICITANTE</w:t>
      </w:r>
      <w:r w:rsidRPr="00762DDA">
        <w:rPr>
          <w:rFonts w:ascii="Geomanist" w:hAnsi="Geomanist" w:cs="Arial"/>
          <w:sz w:val="20"/>
          <w:szCs w:val="20"/>
        </w:rPr>
        <w:t xml:space="preserve"> deberá acreditar especialidad en la prestación de servicios similares al solicitado en el anexo técnico, los servicios descritos en los contratos deberán ser similares al objeto de </w:t>
      </w:r>
      <w:r w:rsidR="001E55A6" w:rsidRPr="00762DDA">
        <w:rPr>
          <w:rFonts w:ascii="Geomanist" w:hAnsi="Geomanist" w:cs="Arial"/>
          <w:sz w:val="20"/>
          <w:szCs w:val="20"/>
        </w:rPr>
        <w:t>este</w:t>
      </w:r>
      <w:r w:rsidRPr="00762DDA">
        <w:rPr>
          <w:rFonts w:ascii="Geomanist" w:hAnsi="Geomanist" w:cs="Arial"/>
          <w:sz w:val="20"/>
          <w:szCs w:val="20"/>
        </w:rPr>
        <w:t xml:space="preserve"> proceso de contratación. Se entenderá por servicio similar aquel que provea redes satelitales y centro de monitoreo. Para este punto, el </w:t>
      </w:r>
      <w:r w:rsidR="002305CE" w:rsidRPr="00762DDA">
        <w:rPr>
          <w:rFonts w:ascii="Geomanist" w:hAnsi="Geomanist" w:cs="Arial"/>
          <w:b/>
          <w:bCs/>
          <w:sz w:val="20"/>
          <w:szCs w:val="20"/>
        </w:rPr>
        <w:t>INSTITUTO</w:t>
      </w:r>
      <w:r w:rsidRPr="00762DDA">
        <w:rPr>
          <w:rFonts w:ascii="Geomanist" w:hAnsi="Geomanist" w:cs="Arial"/>
          <w:sz w:val="20"/>
          <w:szCs w:val="20"/>
        </w:rPr>
        <w:t xml:space="preserve"> tomar</w:t>
      </w:r>
      <w:r w:rsidR="001E55A6" w:rsidRPr="00762DDA">
        <w:rPr>
          <w:rFonts w:ascii="Geomanist" w:hAnsi="Geomanist" w:cs="Arial"/>
          <w:sz w:val="20"/>
          <w:szCs w:val="20"/>
        </w:rPr>
        <w:t xml:space="preserve">á </w:t>
      </w:r>
      <w:r w:rsidRPr="00762DDA">
        <w:rPr>
          <w:rFonts w:ascii="Geomanist" w:hAnsi="Geomanist" w:cs="Arial"/>
          <w:sz w:val="20"/>
          <w:szCs w:val="20"/>
        </w:rPr>
        <w:t xml:space="preserve">como validos a los contratos que en su objeto describan la </w:t>
      </w:r>
      <w:r w:rsidR="001E55A6" w:rsidRPr="00762DDA">
        <w:rPr>
          <w:rFonts w:ascii="Geomanist" w:hAnsi="Geomanist" w:cs="Arial"/>
          <w:sz w:val="20"/>
          <w:szCs w:val="20"/>
        </w:rPr>
        <w:t>prestación</w:t>
      </w:r>
      <w:r w:rsidRPr="00762DDA">
        <w:rPr>
          <w:rFonts w:ascii="Geomanist" w:hAnsi="Geomanist" w:cs="Arial"/>
          <w:sz w:val="20"/>
          <w:szCs w:val="20"/>
        </w:rPr>
        <w:t xml:space="preserve"> de los tres servicios descritos como similares, es decir redes satelitales y </w:t>
      </w:r>
      <w:r w:rsidRPr="00762DDA">
        <w:rPr>
          <w:rFonts w:ascii="Geomanist" w:hAnsi="Geomanist" w:cs="Arial"/>
          <w:sz w:val="20"/>
          <w:szCs w:val="20"/>
        </w:rPr>
        <w:lastRenderedPageBreak/>
        <w:t xml:space="preserve">centro de monitoreo. Los contratos </w:t>
      </w:r>
      <w:r w:rsidR="001E55A6" w:rsidRPr="00762DDA">
        <w:rPr>
          <w:rFonts w:ascii="Geomanist" w:hAnsi="Geomanist" w:cs="Arial"/>
          <w:sz w:val="20"/>
          <w:szCs w:val="20"/>
        </w:rPr>
        <w:t>deberán</w:t>
      </w:r>
      <w:r w:rsidRPr="00762DDA">
        <w:rPr>
          <w:rFonts w:ascii="Geomanist" w:hAnsi="Geomanist" w:cs="Arial"/>
          <w:sz w:val="20"/>
          <w:szCs w:val="20"/>
        </w:rPr>
        <w:t xml:space="preserve"> haber sido celebrados con empresas, dependencias y/o entidades de la </w:t>
      </w:r>
      <w:r w:rsidR="001E55A6" w:rsidRPr="00762DDA">
        <w:rPr>
          <w:rFonts w:ascii="Geomanist" w:hAnsi="Geomanist" w:cs="Arial"/>
          <w:sz w:val="20"/>
          <w:szCs w:val="20"/>
        </w:rPr>
        <w:t>administración</w:t>
      </w:r>
      <w:r w:rsidRPr="00762DDA">
        <w:rPr>
          <w:rFonts w:ascii="Geomanist" w:hAnsi="Geomanist" w:cs="Arial"/>
          <w:sz w:val="20"/>
          <w:szCs w:val="20"/>
        </w:rPr>
        <w:t xml:space="preserve"> </w:t>
      </w:r>
      <w:r w:rsidR="001E55A6" w:rsidRPr="00762DDA">
        <w:rPr>
          <w:rFonts w:ascii="Geomanist" w:hAnsi="Geomanist" w:cs="Arial"/>
          <w:sz w:val="20"/>
          <w:szCs w:val="20"/>
        </w:rPr>
        <w:t>pública</w:t>
      </w:r>
      <w:r w:rsidRPr="00762DDA">
        <w:rPr>
          <w:rFonts w:ascii="Geomanist" w:hAnsi="Geomanist" w:cs="Arial"/>
          <w:sz w:val="20"/>
          <w:szCs w:val="20"/>
        </w:rPr>
        <w:t xml:space="preserve"> federal, no </w:t>
      </w:r>
      <w:r w:rsidR="001E55A6" w:rsidRPr="00762DDA">
        <w:rPr>
          <w:rFonts w:ascii="Geomanist" w:hAnsi="Geomanist" w:cs="Arial"/>
          <w:sz w:val="20"/>
          <w:szCs w:val="20"/>
        </w:rPr>
        <w:t>podrán</w:t>
      </w:r>
      <w:r w:rsidRPr="00762DDA">
        <w:rPr>
          <w:rFonts w:ascii="Geomanist" w:hAnsi="Geomanist" w:cs="Arial"/>
          <w:sz w:val="20"/>
          <w:szCs w:val="20"/>
        </w:rPr>
        <w:t xml:space="preserve"> tener fecha de firma anterior al </w:t>
      </w:r>
      <w:r w:rsidR="009579C0" w:rsidRPr="00762DDA">
        <w:rPr>
          <w:rFonts w:ascii="Geomanist" w:hAnsi="Geomanist" w:cs="Arial"/>
          <w:sz w:val="20"/>
          <w:szCs w:val="20"/>
        </w:rPr>
        <w:t>año 2018</w:t>
      </w:r>
      <w:r w:rsidRPr="00762DDA">
        <w:rPr>
          <w:rFonts w:ascii="Geomanist" w:hAnsi="Geomanist" w:cs="Arial"/>
          <w:sz w:val="20"/>
          <w:szCs w:val="20"/>
        </w:rPr>
        <w:t xml:space="preserve"> y no </w:t>
      </w:r>
      <w:r w:rsidR="001E55A6" w:rsidRPr="00762DDA">
        <w:rPr>
          <w:rFonts w:ascii="Geomanist" w:hAnsi="Geomanist" w:cs="Arial"/>
          <w:sz w:val="20"/>
          <w:szCs w:val="20"/>
        </w:rPr>
        <w:t>podrán</w:t>
      </w:r>
      <w:r w:rsidRPr="00762DDA">
        <w:rPr>
          <w:rFonts w:ascii="Geomanist" w:hAnsi="Geomanist" w:cs="Arial"/>
          <w:sz w:val="20"/>
          <w:szCs w:val="20"/>
        </w:rPr>
        <w:t xml:space="preserve"> tener una vigencia menor a 1 (uno) a</w:t>
      </w:r>
      <w:r w:rsidR="008E4F67" w:rsidRPr="00762DDA">
        <w:rPr>
          <w:rFonts w:ascii="Geomanist" w:hAnsi="Geomanist" w:cs="Arial"/>
          <w:sz w:val="20"/>
          <w:szCs w:val="20"/>
        </w:rPr>
        <w:t>ño</w:t>
      </w:r>
      <w:r w:rsidRPr="00762DDA">
        <w:rPr>
          <w:rFonts w:ascii="Geomanist" w:hAnsi="Geomanist" w:cs="Arial"/>
          <w:sz w:val="20"/>
          <w:szCs w:val="20"/>
        </w:rPr>
        <w:t xml:space="preserve">, se </w:t>
      </w:r>
      <w:r w:rsidR="001E55A6" w:rsidRPr="00762DDA">
        <w:rPr>
          <w:rFonts w:ascii="Geomanist" w:hAnsi="Geomanist" w:cs="Arial"/>
          <w:sz w:val="20"/>
          <w:szCs w:val="20"/>
        </w:rPr>
        <w:t>aceptará</w:t>
      </w:r>
      <w:r w:rsidRPr="00762DDA">
        <w:rPr>
          <w:rFonts w:ascii="Geomanist" w:hAnsi="Geomanist" w:cs="Arial"/>
          <w:sz w:val="20"/>
          <w:szCs w:val="20"/>
        </w:rPr>
        <w:t xml:space="preserve"> la </w:t>
      </w:r>
      <w:r w:rsidR="001E55A6" w:rsidRPr="00762DDA">
        <w:rPr>
          <w:rFonts w:ascii="Geomanist" w:hAnsi="Geomanist" w:cs="Arial"/>
          <w:sz w:val="20"/>
          <w:szCs w:val="20"/>
        </w:rPr>
        <w:t>presentación</w:t>
      </w:r>
      <w:r w:rsidRPr="00762DDA">
        <w:rPr>
          <w:rFonts w:ascii="Geomanist" w:hAnsi="Geomanist" w:cs="Arial"/>
          <w:sz w:val="20"/>
          <w:szCs w:val="20"/>
        </w:rPr>
        <w:t xml:space="preserve"> de contratos plurianuales. El </w:t>
      </w:r>
      <w:r w:rsidR="00360D1E" w:rsidRPr="00762DDA">
        <w:rPr>
          <w:rFonts w:ascii="Geomanist" w:hAnsi="Geomanist" w:cs="Arial"/>
          <w:b/>
          <w:sz w:val="20"/>
          <w:szCs w:val="20"/>
        </w:rPr>
        <w:t>LICITANTE</w:t>
      </w:r>
      <w:r w:rsidRPr="00762DDA">
        <w:rPr>
          <w:rFonts w:ascii="Geomanist" w:hAnsi="Geomanist" w:cs="Arial"/>
          <w:sz w:val="20"/>
          <w:szCs w:val="20"/>
        </w:rPr>
        <w:t xml:space="preserve"> </w:t>
      </w:r>
      <w:r w:rsidR="001E55A6" w:rsidRPr="00762DDA">
        <w:rPr>
          <w:rFonts w:ascii="Geomanist" w:hAnsi="Geomanist" w:cs="Arial"/>
          <w:sz w:val="20"/>
          <w:szCs w:val="20"/>
        </w:rPr>
        <w:t>deberá</w:t>
      </w:r>
      <w:r w:rsidRPr="00762DDA">
        <w:rPr>
          <w:rFonts w:ascii="Geomanist" w:hAnsi="Geomanist" w:cs="Arial"/>
          <w:sz w:val="20"/>
          <w:szCs w:val="20"/>
        </w:rPr>
        <w:t xml:space="preserve"> resaltar en los contratos: la vigencia, el </w:t>
      </w:r>
      <w:r w:rsidR="001E55A6" w:rsidRPr="00762DDA">
        <w:rPr>
          <w:rFonts w:ascii="Geomanist" w:hAnsi="Geomanist" w:cs="Arial"/>
          <w:sz w:val="20"/>
          <w:szCs w:val="20"/>
        </w:rPr>
        <w:t>número</w:t>
      </w:r>
      <w:r w:rsidRPr="00762DDA">
        <w:rPr>
          <w:rFonts w:ascii="Geomanist" w:hAnsi="Geomanist" w:cs="Arial"/>
          <w:sz w:val="20"/>
          <w:szCs w:val="20"/>
        </w:rPr>
        <w:t xml:space="preserve"> de contrato, objeto del contrato, resumen de servicios incluidos y cliente o beneficiario de los mismos. </w:t>
      </w:r>
      <w:r w:rsidR="00F36A19" w:rsidRPr="00762DDA">
        <w:rPr>
          <w:rFonts w:ascii="Geomanist" w:hAnsi="Geomanist" w:cs="Arial"/>
          <w:sz w:val="20"/>
          <w:szCs w:val="20"/>
        </w:rPr>
        <w:t>Asimismo,</w:t>
      </w:r>
      <w:r w:rsidRPr="00762DDA">
        <w:rPr>
          <w:rFonts w:ascii="Geomanist" w:hAnsi="Geomanist" w:cs="Arial"/>
          <w:sz w:val="20"/>
          <w:szCs w:val="20"/>
        </w:rPr>
        <w:t xml:space="preserve"> el </w:t>
      </w:r>
      <w:r w:rsidR="00360D1E" w:rsidRPr="00762DDA">
        <w:rPr>
          <w:rFonts w:ascii="Geomanist" w:hAnsi="Geomanist" w:cs="Arial"/>
          <w:b/>
          <w:sz w:val="20"/>
          <w:szCs w:val="20"/>
        </w:rPr>
        <w:t>LICITANTE</w:t>
      </w:r>
      <w:r w:rsidRPr="00762DDA">
        <w:rPr>
          <w:rFonts w:ascii="Geomanist" w:hAnsi="Geomanist" w:cs="Arial"/>
          <w:sz w:val="20"/>
          <w:szCs w:val="20"/>
        </w:rPr>
        <w:t xml:space="preserve"> </w:t>
      </w:r>
      <w:r w:rsidR="001E55A6" w:rsidRPr="00762DDA">
        <w:rPr>
          <w:rFonts w:ascii="Geomanist" w:hAnsi="Geomanist" w:cs="Arial"/>
          <w:sz w:val="20"/>
          <w:szCs w:val="20"/>
        </w:rPr>
        <w:t>deberá</w:t>
      </w:r>
      <w:r w:rsidRPr="00762DDA">
        <w:rPr>
          <w:rFonts w:ascii="Geomanist" w:hAnsi="Geomanist" w:cs="Arial"/>
          <w:sz w:val="20"/>
          <w:szCs w:val="20"/>
        </w:rPr>
        <w:t xml:space="preserve"> anexar los nombres, correo </w:t>
      </w:r>
      <w:r w:rsidR="001E55A6" w:rsidRPr="00762DDA">
        <w:rPr>
          <w:rFonts w:ascii="Geomanist" w:hAnsi="Geomanist" w:cs="Arial"/>
          <w:sz w:val="20"/>
          <w:szCs w:val="20"/>
        </w:rPr>
        <w:t>electrónico</w:t>
      </w:r>
      <w:r w:rsidRPr="00762DDA">
        <w:rPr>
          <w:rFonts w:ascii="Geomanist" w:hAnsi="Geomanist" w:cs="Arial"/>
          <w:sz w:val="20"/>
          <w:szCs w:val="20"/>
        </w:rPr>
        <w:t xml:space="preserve"> y teléfonos del personal de contacto con los clientes de dicho contrato para efectos de </w:t>
      </w:r>
      <w:r w:rsidR="001E55A6" w:rsidRPr="00762DDA">
        <w:rPr>
          <w:rFonts w:ascii="Geomanist" w:hAnsi="Geomanist" w:cs="Arial"/>
          <w:sz w:val="20"/>
          <w:szCs w:val="20"/>
        </w:rPr>
        <w:t>verificación</w:t>
      </w:r>
      <w:r w:rsidRPr="00762DDA">
        <w:rPr>
          <w:rFonts w:ascii="Geomanist" w:hAnsi="Geomanist" w:cs="Arial"/>
          <w:sz w:val="20"/>
          <w:szCs w:val="20"/>
        </w:rPr>
        <w:t xml:space="preserve"> de la </w:t>
      </w:r>
      <w:r w:rsidR="001E55A6" w:rsidRPr="00762DDA">
        <w:rPr>
          <w:rFonts w:ascii="Geomanist" w:hAnsi="Geomanist" w:cs="Arial"/>
          <w:sz w:val="20"/>
          <w:szCs w:val="20"/>
        </w:rPr>
        <w:t>información</w:t>
      </w:r>
      <w:r w:rsidRPr="00762DDA">
        <w:rPr>
          <w:rFonts w:ascii="Geomanist" w:hAnsi="Geomanist" w:cs="Arial"/>
          <w:sz w:val="20"/>
          <w:szCs w:val="20"/>
        </w:rPr>
        <w:t xml:space="preserve"> proporcionada.</w:t>
      </w:r>
    </w:p>
    <w:p w14:paraId="4CF7E24D" w14:textId="4AA2733B" w:rsidR="001E55A6" w:rsidRPr="00762DDA" w:rsidRDefault="00014EAE" w:rsidP="00EA0357">
      <w:pPr>
        <w:pStyle w:val="Prrafodelista"/>
        <w:numPr>
          <w:ilvl w:val="0"/>
          <w:numId w:val="27"/>
        </w:numPr>
        <w:spacing w:line="276" w:lineRule="auto"/>
        <w:ind w:left="426" w:hanging="284"/>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incluir en su proposición el plan de implementación en el que proponga plazos optimizados para implementar la volumetría proporcionada por el </w:t>
      </w:r>
      <w:r w:rsidR="002305CE" w:rsidRPr="00762DDA">
        <w:rPr>
          <w:rFonts w:ascii="Geomanist" w:hAnsi="Geomanist" w:cs="Arial"/>
          <w:b/>
          <w:bCs/>
          <w:sz w:val="20"/>
          <w:szCs w:val="20"/>
        </w:rPr>
        <w:t>INSTITUTO</w:t>
      </w:r>
      <w:r w:rsidRPr="00762DDA">
        <w:rPr>
          <w:rFonts w:ascii="Geomanist" w:hAnsi="Geomanist" w:cs="Arial"/>
          <w:sz w:val="20"/>
          <w:szCs w:val="20"/>
        </w:rPr>
        <w:t xml:space="preserve"> para la prestación del servicio solicitado, en dicho plan se deberán especificar las actividades a realizar, la secuencia, los recursos asignados y responsables de dichas actividades, así como la duración del proyecto, su fecha de inicio y de conclusión.</w:t>
      </w:r>
    </w:p>
    <w:p w14:paraId="33CE1A2E" w14:textId="6E6B824C" w:rsidR="005A6C07" w:rsidRPr="00762DDA" w:rsidRDefault="005A6C07" w:rsidP="00EA0357">
      <w:pPr>
        <w:pStyle w:val="Prrafodelista"/>
        <w:numPr>
          <w:ilvl w:val="0"/>
          <w:numId w:val="27"/>
        </w:numPr>
        <w:spacing w:line="276" w:lineRule="auto"/>
        <w:ind w:left="426" w:hanging="284"/>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w:t>
      </w:r>
      <w:r w:rsidR="00937842" w:rsidRPr="00762DDA">
        <w:rPr>
          <w:rFonts w:ascii="Geomanist" w:hAnsi="Geomanist" w:cs="Arial"/>
          <w:sz w:val="20"/>
          <w:szCs w:val="20"/>
        </w:rPr>
        <w:t>deberá</w:t>
      </w:r>
      <w:r w:rsidRPr="00762DDA">
        <w:rPr>
          <w:rFonts w:ascii="Geomanist" w:hAnsi="Geomanist" w:cs="Arial"/>
          <w:sz w:val="20"/>
          <w:szCs w:val="20"/>
        </w:rPr>
        <w:t xml:space="preserve"> incluir en su </w:t>
      </w:r>
      <w:r w:rsidR="00937842" w:rsidRPr="00762DDA">
        <w:rPr>
          <w:rFonts w:ascii="Geomanist" w:hAnsi="Geomanist" w:cs="Arial"/>
          <w:sz w:val="20"/>
          <w:szCs w:val="20"/>
        </w:rPr>
        <w:t>proposición</w:t>
      </w:r>
      <w:r w:rsidRPr="00762DDA">
        <w:rPr>
          <w:rFonts w:ascii="Geomanist" w:hAnsi="Geomanist" w:cs="Arial"/>
          <w:sz w:val="20"/>
          <w:szCs w:val="20"/>
        </w:rPr>
        <w:t xml:space="preserve"> la </w:t>
      </w:r>
      <w:r w:rsidR="00937842" w:rsidRPr="00762DDA">
        <w:rPr>
          <w:rFonts w:ascii="Geomanist" w:hAnsi="Geomanist" w:cs="Arial"/>
          <w:sz w:val="20"/>
          <w:szCs w:val="20"/>
        </w:rPr>
        <w:t>metodología</w:t>
      </w:r>
      <w:r w:rsidRPr="00762DDA">
        <w:rPr>
          <w:rFonts w:ascii="Geomanist" w:hAnsi="Geomanist" w:cs="Arial"/>
          <w:sz w:val="20"/>
          <w:szCs w:val="20"/>
        </w:rPr>
        <w:t xml:space="preserve">, procesos y procedimientos que utilizara para prestar el servicio solicitado, éste documento </w:t>
      </w:r>
      <w:r w:rsidR="00937842" w:rsidRPr="00762DDA">
        <w:rPr>
          <w:rFonts w:ascii="Geomanist" w:hAnsi="Geomanist" w:cs="Arial"/>
          <w:sz w:val="20"/>
          <w:szCs w:val="20"/>
        </w:rPr>
        <w:t>deberá</w:t>
      </w:r>
      <w:r w:rsidRPr="00762DDA">
        <w:rPr>
          <w:rFonts w:ascii="Geomanist" w:hAnsi="Geomanist" w:cs="Arial"/>
          <w:sz w:val="20"/>
          <w:szCs w:val="20"/>
        </w:rPr>
        <w:t xml:space="preserve"> indicar la forma en la que el </w:t>
      </w:r>
      <w:r w:rsidR="00360D1E" w:rsidRPr="00762DDA">
        <w:rPr>
          <w:rFonts w:ascii="Geomanist" w:hAnsi="Geomanist" w:cs="Arial"/>
          <w:b/>
          <w:sz w:val="20"/>
          <w:szCs w:val="20"/>
        </w:rPr>
        <w:t>LICITANTE</w:t>
      </w:r>
      <w:r w:rsidRPr="00762DDA">
        <w:rPr>
          <w:rFonts w:ascii="Geomanist" w:hAnsi="Geomanist" w:cs="Arial"/>
          <w:sz w:val="20"/>
          <w:szCs w:val="20"/>
        </w:rPr>
        <w:t xml:space="preserve"> lograra técnicamente entregar el servicio solicitado, el modelo que utilizara para el manejo de los diferentes perfiles que intervienen en sus procesos, la</w:t>
      </w:r>
      <w:r w:rsidR="00937842" w:rsidRPr="00762DDA">
        <w:rPr>
          <w:rFonts w:ascii="Geomanist" w:hAnsi="Geomanist" w:cs="Arial"/>
          <w:sz w:val="20"/>
          <w:szCs w:val="20"/>
        </w:rPr>
        <w:t xml:space="preserve"> organización</w:t>
      </w:r>
      <w:r w:rsidRPr="00762DDA">
        <w:rPr>
          <w:rFonts w:ascii="Geomanist" w:hAnsi="Geomanist" w:cs="Arial"/>
          <w:sz w:val="20"/>
          <w:szCs w:val="20"/>
        </w:rPr>
        <w:t xml:space="preserve"> de su mesa de servicios, el proceso de </w:t>
      </w:r>
      <w:r w:rsidR="00937842" w:rsidRPr="00762DDA">
        <w:rPr>
          <w:rFonts w:ascii="Geomanist" w:hAnsi="Geomanist" w:cs="Arial"/>
          <w:sz w:val="20"/>
          <w:szCs w:val="20"/>
        </w:rPr>
        <w:t>atención</w:t>
      </w:r>
      <w:r w:rsidRPr="00762DDA">
        <w:rPr>
          <w:rFonts w:ascii="Geomanist" w:hAnsi="Geomanist" w:cs="Arial"/>
          <w:sz w:val="20"/>
          <w:szCs w:val="20"/>
        </w:rPr>
        <w:t xml:space="preserve"> a incidentes, </w:t>
      </w:r>
      <w:r w:rsidR="00937842" w:rsidRPr="00762DDA">
        <w:rPr>
          <w:rFonts w:ascii="Geomanist" w:hAnsi="Geomanist" w:cs="Arial"/>
          <w:sz w:val="20"/>
          <w:szCs w:val="20"/>
        </w:rPr>
        <w:t>así</w:t>
      </w:r>
      <w:r w:rsidRPr="00762DDA">
        <w:rPr>
          <w:rFonts w:ascii="Geomanist" w:hAnsi="Geomanist" w:cs="Arial"/>
          <w:sz w:val="20"/>
          <w:szCs w:val="20"/>
        </w:rPr>
        <w:t xml:space="preserve"> como la</w:t>
      </w:r>
      <w:r w:rsidR="00937842" w:rsidRPr="00762DDA">
        <w:rPr>
          <w:rFonts w:ascii="Geomanist" w:hAnsi="Geomanist" w:cs="Arial"/>
          <w:sz w:val="20"/>
          <w:szCs w:val="20"/>
        </w:rPr>
        <w:t xml:space="preserve"> metodología</w:t>
      </w:r>
      <w:r w:rsidRPr="00762DDA">
        <w:rPr>
          <w:rFonts w:ascii="Geomanist" w:hAnsi="Geomanist" w:cs="Arial"/>
          <w:sz w:val="20"/>
          <w:szCs w:val="20"/>
        </w:rPr>
        <w:t xml:space="preserve">, formatos y procedimientos </w:t>
      </w:r>
      <w:r w:rsidR="00937842" w:rsidRPr="00762DDA">
        <w:rPr>
          <w:rFonts w:ascii="Geomanist" w:hAnsi="Geomanist" w:cs="Arial"/>
          <w:sz w:val="20"/>
          <w:szCs w:val="20"/>
        </w:rPr>
        <w:t>que</w:t>
      </w:r>
      <w:r w:rsidRPr="00762DDA">
        <w:rPr>
          <w:rFonts w:ascii="Geomanist" w:hAnsi="Geomanist" w:cs="Arial"/>
          <w:sz w:val="20"/>
          <w:szCs w:val="20"/>
        </w:rPr>
        <w:t xml:space="preserve"> utilizara para medir en forma mensual la</w:t>
      </w:r>
      <w:r w:rsidR="00937842" w:rsidRPr="00762DDA">
        <w:rPr>
          <w:rFonts w:ascii="Geomanist" w:hAnsi="Geomanist" w:cs="Arial"/>
          <w:sz w:val="20"/>
          <w:szCs w:val="20"/>
        </w:rPr>
        <w:t xml:space="preserve"> satisfacción</w:t>
      </w:r>
      <w:r w:rsidRPr="00762DDA">
        <w:rPr>
          <w:rFonts w:ascii="Geomanist" w:hAnsi="Geomanist" w:cs="Arial"/>
          <w:sz w:val="20"/>
          <w:szCs w:val="20"/>
        </w:rPr>
        <w:t xml:space="preserve"> del servicio que recibe el </w:t>
      </w:r>
      <w:r w:rsidR="002305CE" w:rsidRPr="00762DDA">
        <w:rPr>
          <w:rFonts w:ascii="Geomanist" w:hAnsi="Geomanist" w:cs="Arial"/>
          <w:b/>
          <w:bCs/>
          <w:sz w:val="20"/>
          <w:szCs w:val="20"/>
        </w:rPr>
        <w:t>INSTITUTO</w:t>
      </w:r>
      <w:r w:rsidRPr="00762DDA">
        <w:rPr>
          <w:rFonts w:ascii="Geomanist" w:hAnsi="Geomanist" w:cs="Arial"/>
          <w:sz w:val="20"/>
          <w:szCs w:val="20"/>
        </w:rPr>
        <w:t xml:space="preserve"> y las estrategias que llevara a cabo</w:t>
      </w:r>
      <w:r w:rsidR="00937842" w:rsidRPr="00762DDA">
        <w:rPr>
          <w:rFonts w:ascii="Geomanist" w:hAnsi="Geomanist" w:cs="Arial"/>
          <w:sz w:val="20"/>
          <w:szCs w:val="20"/>
        </w:rPr>
        <w:t xml:space="preserve"> </w:t>
      </w:r>
      <w:r w:rsidRPr="00762DDA">
        <w:rPr>
          <w:rFonts w:ascii="Geomanist" w:hAnsi="Geomanist" w:cs="Arial"/>
          <w:sz w:val="20"/>
          <w:szCs w:val="20"/>
        </w:rPr>
        <w:t xml:space="preserve">para lograr un proceso de mejora continua. No se </w:t>
      </w:r>
      <w:r w:rsidR="00937842" w:rsidRPr="00762DDA">
        <w:rPr>
          <w:rFonts w:ascii="Geomanist" w:hAnsi="Geomanist" w:cs="Arial"/>
          <w:sz w:val="20"/>
          <w:szCs w:val="20"/>
        </w:rPr>
        <w:t>aceptarán</w:t>
      </w:r>
      <w:r w:rsidRPr="00762DDA">
        <w:rPr>
          <w:rFonts w:ascii="Geomanist" w:hAnsi="Geomanist" w:cs="Arial"/>
          <w:sz w:val="20"/>
          <w:szCs w:val="20"/>
        </w:rPr>
        <w:t xml:space="preserve"> cartas bajo protesta de decir</w:t>
      </w:r>
      <w:r w:rsidR="00937842" w:rsidRPr="00762DDA">
        <w:rPr>
          <w:rFonts w:ascii="Geomanist" w:hAnsi="Geomanist" w:cs="Arial"/>
          <w:sz w:val="20"/>
          <w:szCs w:val="20"/>
        </w:rPr>
        <w:t xml:space="preserve"> </w:t>
      </w:r>
      <w:r w:rsidRPr="00762DDA">
        <w:rPr>
          <w:rFonts w:ascii="Geomanist" w:hAnsi="Geomanist" w:cs="Arial"/>
          <w:sz w:val="20"/>
          <w:szCs w:val="20"/>
        </w:rPr>
        <w:t>verdad en las que se comprometa el cumplimiento de cualquiera de las especificaciones</w:t>
      </w:r>
      <w:r w:rsidR="00937842" w:rsidRPr="00762DDA">
        <w:rPr>
          <w:rFonts w:ascii="Geomanist" w:hAnsi="Geomanist" w:cs="Arial"/>
          <w:sz w:val="20"/>
          <w:szCs w:val="20"/>
        </w:rPr>
        <w:t xml:space="preserve"> </w:t>
      </w:r>
      <w:r w:rsidRPr="00762DDA">
        <w:rPr>
          <w:rFonts w:ascii="Geomanist" w:hAnsi="Geomanist" w:cs="Arial"/>
          <w:sz w:val="20"/>
          <w:szCs w:val="20"/>
        </w:rPr>
        <w:t>del servicio.</w:t>
      </w:r>
    </w:p>
    <w:p w14:paraId="4F8247F0" w14:textId="2077D9AA" w:rsidR="00937842" w:rsidRPr="00762DDA" w:rsidRDefault="00AB43CA" w:rsidP="00EA0357">
      <w:pPr>
        <w:pStyle w:val="Prrafodelista"/>
        <w:numPr>
          <w:ilvl w:val="0"/>
          <w:numId w:val="27"/>
        </w:numPr>
        <w:spacing w:line="276" w:lineRule="auto"/>
        <w:ind w:left="426" w:hanging="284"/>
        <w:jc w:val="both"/>
        <w:rPr>
          <w:rFonts w:ascii="Geomanist" w:hAnsi="Geomanist" w:cs="Arial"/>
          <w:sz w:val="20"/>
          <w:szCs w:val="20"/>
        </w:rPr>
      </w:pPr>
      <w:r w:rsidRPr="00762DDA">
        <w:rPr>
          <w:rFonts w:ascii="Geomanist" w:hAnsi="Geomanist" w:cs="Arial"/>
          <w:sz w:val="20"/>
          <w:szCs w:val="20"/>
        </w:rPr>
        <w:t xml:space="preserve">EI </w:t>
      </w:r>
      <w:r w:rsidR="00360D1E" w:rsidRPr="00762DDA">
        <w:rPr>
          <w:rFonts w:ascii="Geomanist" w:hAnsi="Geomanist" w:cs="Arial"/>
          <w:b/>
          <w:sz w:val="20"/>
          <w:szCs w:val="20"/>
        </w:rPr>
        <w:t>LICITANTE</w:t>
      </w:r>
      <w:r w:rsidRPr="00762DDA">
        <w:rPr>
          <w:rFonts w:ascii="Geomanist" w:hAnsi="Geomanist" w:cs="Arial"/>
          <w:sz w:val="20"/>
          <w:szCs w:val="20"/>
        </w:rPr>
        <w:t xml:space="preserve"> deberá incluir en su proposición el modelo de matriz de escalación que </w:t>
      </w:r>
      <w:r w:rsidR="00915D3F" w:rsidRPr="00762DDA">
        <w:rPr>
          <w:rFonts w:ascii="Geomanist" w:hAnsi="Geomanist" w:cs="Arial"/>
          <w:sz w:val="20"/>
          <w:szCs w:val="20"/>
        </w:rPr>
        <w:t>utilizará</w:t>
      </w:r>
      <w:r w:rsidRPr="00762DDA">
        <w:rPr>
          <w:rFonts w:ascii="Geomanist" w:hAnsi="Geomanist" w:cs="Arial"/>
          <w:sz w:val="20"/>
          <w:szCs w:val="20"/>
        </w:rPr>
        <w:t xml:space="preserve"> para controlar el servicio que proporcionará al </w:t>
      </w:r>
      <w:r w:rsidR="002305CE" w:rsidRPr="00762DDA">
        <w:rPr>
          <w:rFonts w:ascii="Geomanist" w:hAnsi="Geomanist" w:cs="Arial"/>
          <w:b/>
          <w:bCs/>
          <w:sz w:val="20"/>
          <w:szCs w:val="20"/>
        </w:rPr>
        <w:t>INSTITUTO</w:t>
      </w:r>
      <w:r w:rsidRPr="00762DDA">
        <w:rPr>
          <w:rFonts w:ascii="Geomanist" w:hAnsi="Geomanist" w:cs="Arial"/>
          <w:sz w:val="20"/>
          <w:szCs w:val="20"/>
        </w:rPr>
        <w:t xml:space="preserve"> durante la vigencia del contrato, asimismo, la matriz de escalación deberá describir los tiempos definidos para la atención y solución a fallas en el servicio, incluyendo los medios de contacto electrónico, tales como correo electrónico y teléfonos tanto fijos como celulares.</w:t>
      </w:r>
    </w:p>
    <w:p w14:paraId="5065250F" w14:textId="50AC8476" w:rsidR="00AB43CA" w:rsidRPr="00762DDA" w:rsidRDefault="00D9775C" w:rsidP="00EA0357">
      <w:pPr>
        <w:pStyle w:val="Prrafodelista"/>
        <w:numPr>
          <w:ilvl w:val="0"/>
          <w:numId w:val="27"/>
        </w:numPr>
        <w:spacing w:line="276" w:lineRule="auto"/>
        <w:ind w:left="426" w:hanging="284"/>
        <w:jc w:val="both"/>
        <w:rPr>
          <w:rFonts w:ascii="Geomanist" w:hAnsi="Geomanist" w:cs="Arial"/>
          <w:sz w:val="20"/>
          <w:szCs w:val="20"/>
        </w:rPr>
      </w:pPr>
      <w:r w:rsidRPr="00762DDA">
        <w:rPr>
          <w:rFonts w:ascii="Geomanist" w:hAnsi="Geomanist" w:cs="Arial"/>
          <w:sz w:val="20"/>
          <w:szCs w:val="20"/>
        </w:rPr>
        <w:t xml:space="preserve">EI </w:t>
      </w:r>
      <w:r w:rsidR="00360D1E" w:rsidRPr="00762DDA">
        <w:rPr>
          <w:rFonts w:ascii="Geomanist" w:hAnsi="Geomanist" w:cs="Arial"/>
          <w:b/>
          <w:sz w:val="20"/>
          <w:szCs w:val="20"/>
        </w:rPr>
        <w:t>LICITANTE</w:t>
      </w:r>
      <w:r w:rsidRPr="00762DDA">
        <w:rPr>
          <w:rFonts w:ascii="Geomanist" w:hAnsi="Geomanist" w:cs="Arial"/>
          <w:sz w:val="20"/>
          <w:szCs w:val="20"/>
        </w:rPr>
        <w:t xml:space="preserve"> deberá incluir en su proposición plantilla de los recursos humanos con los que cuenta para la prestación del servicio solicitado, identificando el personal que </w:t>
      </w:r>
      <w:r w:rsidR="00F36A19" w:rsidRPr="00762DDA">
        <w:rPr>
          <w:rFonts w:ascii="Geomanist" w:hAnsi="Geomanist" w:cs="Arial"/>
          <w:sz w:val="20"/>
          <w:szCs w:val="20"/>
        </w:rPr>
        <w:t>este asignado</w:t>
      </w:r>
      <w:r w:rsidRPr="00762DDA">
        <w:rPr>
          <w:rFonts w:ascii="Geomanist" w:hAnsi="Geomanist" w:cs="Arial"/>
          <w:sz w:val="20"/>
          <w:szCs w:val="20"/>
        </w:rPr>
        <w:t xml:space="preserve"> a cada una de las actividades del plan de implementación. Así como el organigrama detallado de la empresa, el cual deberá incluir al personal requerido en el plan de implementación y en la matriz de escalación.</w:t>
      </w:r>
    </w:p>
    <w:p w14:paraId="421F995D" w14:textId="69B8C0E7" w:rsidR="007070F4" w:rsidRPr="00762DDA" w:rsidRDefault="007070F4" w:rsidP="00EA0357">
      <w:pPr>
        <w:pStyle w:val="Prrafodelista"/>
        <w:numPr>
          <w:ilvl w:val="0"/>
          <w:numId w:val="27"/>
        </w:numPr>
        <w:spacing w:line="276" w:lineRule="auto"/>
        <w:ind w:left="426" w:hanging="284"/>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presentar copia simple de al menos </w:t>
      </w:r>
      <w:r w:rsidR="00E47451" w:rsidRPr="00762DDA">
        <w:rPr>
          <w:rFonts w:ascii="Geomanist" w:hAnsi="Geomanist" w:cs="Arial"/>
          <w:sz w:val="20"/>
          <w:szCs w:val="20"/>
        </w:rPr>
        <w:t>3</w:t>
      </w:r>
      <w:r w:rsidRPr="00762DDA">
        <w:rPr>
          <w:rFonts w:ascii="Geomanist" w:hAnsi="Geomanist" w:cs="Arial"/>
          <w:sz w:val="20"/>
          <w:szCs w:val="20"/>
        </w:rPr>
        <w:t xml:space="preserve"> (</w:t>
      </w:r>
      <w:r w:rsidR="00E47451" w:rsidRPr="00762DDA">
        <w:rPr>
          <w:rFonts w:ascii="Geomanist" w:hAnsi="Geomanist" w:cs="Arial"/>
          <w:sz w:val="20"/>
          <w:szCs w:val="20"/>
        </w:rPr>
        <w:t>tres</w:t>
      </w:r>
      <w:r w:rsidRPr="00762DDA">
        <w:rPr>
          <w:rFonts w:ascii="Geomanist" w:hAnsi="Geomanist" w:cs="Arial"/>
          <w:sz w:val="20"/>
          <w:szCs w:val="20"/>
        </w:rPr>
        <w:t>) contrato</w:t>
      </w:r>
      <w:r w:rsidR="00E47451" w:rsidRPr="00762DDA">
        <w:rPr>
          <w:rFonts w:ascii="Geomanist" w:hAnsi="Geomanist" w:cs="Arial"/>
          <w:sz w:val="20"/>
          <w:szCs w:val="20"/>
        </w:rPr>
        <w:t>s</w:t>
      </w:r>
      <w:r w:rsidRPr="00762DDA">
        <w:rPr>
          <w:rFonts w:ascii="Geomanist" w:hAnsi="Geomanist" w:cs="Arial"/>
          <w:sz w:val="20"/>
          <w:szCs w:val="20"/>
        </w:rPr>
        <w:t xml:space="preserve"> de servicios similares al solicitado en el anexo técnico, se entenderá por servicio similar aquel que provea redes satelitales y centro de monitoreo. Los contratos deberán haber sido celebrados con empresas, dependencias y/o entidades de la administraci</w:t>
      </w:r>
      <w:r w:rsidR="008B7241" w:rsidRPr="00762DDA">
        <w:rPr>
          <w:rFonts w:ascii="Geomanist" w:hAnsi="Geomanist" w:cs="Arial"/>
          <w:sz w:val="20"/>
          <w:szCs w:val="20"/>
        </w:rPr>
        <w:t>ón</w:t>
      </w:r>
      <w:r w:rsidRPr="00762DDA">
        <w:rPr>
          <w:rFonts w:ascii="Geomanist" w:hAnsi="Geomanist" w:cs="Arial"/>
          <w:sz w:val="20"/>
          <w:szCs w:val="20"/>
        </w:rPr>
        <w:t xml:space="preserve"> </w:t>
      </w:r>
      <w:r w:rsidR="008B7241" w:rsidRPr="00762DDA">
        <w:rPr>
          <w:rFonts w:ascii="Geomanist" w:hAnsi="Geomanist" w:cs="Arial"/>
          <w:sz w:val="20"/>
          <w:szCs w:val="20"/>
        </w:rPr>
        <w:t>pública</w:t>
      </w:r>
      <w:r w:rsidRPr="00762DDA">
        <w:rPr>
          <w:rFonts w:ascii="Geomanist" w:hAnsi="Geomanist" w:cs="Arial"/>
          <w:sz w:val="20"/>
          <w:szCs w:val="20"/>
        </w:rPr>
        <w:t xml:space="preserve"> federal, no podrán tener fecha de firma anterior al </w:t>
      </w:r>
      <w:r w:rsidR="00505278" w:rsidRPr="00762DDA">
        <w:rPr>
          <w:rFonts w:ascii="Geomanist" w:hAnsi="Geomanist" w:cs="Arial"/>
          <w:sz w:val="20"/>
          <w:szCs w:val="20"/>
        </w:rPr>
        <w:t xml:space="preserve">año </w:t>
      </w:r>
      <w:r w:rsidRPr="00762DDA">
        <w:rPr>
          <w:rFonts w:ascii="Geomanist" w:hAnsi="Geomanist" w:cs="Arial"/>
          <w:sz w:val="20"/>
          <w:szCs w:val="20"/>
        </w:rPr>
        <w:t>201</w:t>
      </w:r>
      <w:r w:rsidR="009579C0" w:rsidRPr="00762DDA">
        <w:rPr>
          <w:rFonts w:ascii="Geomanist" w:hAnsi="Geomanist" w:cs="Arial"/>
          <w:sz w:val="20"/>
          <w:szCs w:val="20"/>
        </w:rPr>
        <w:t>8</w:t>
      </w:r>
      <w:r w:rsidRPr="00762DDA">
        <w:rPr>
          <w:rFonts w:ascii="Geomanist" w:hAnsi="Geomanist" w:cs="Arial"/>
          <w:sz w:val="20"/>
          <w:szCs w:val="20"/>
        </w:rPr>
        <w:t xml:space="preserve"> y no podrán tener una vigencia menor a 1 (uno) año, se aceptará la presentación de contratos plurianuales. Los contratos deberán estar acompañados del documento que haga constar la cancelación de la garantía de cumplimiento respectiva, manifestación expresa de la contratante sobre el cumplimiento total de las obligaciones a cargo del </w:t>
      </w:r>
      <w:r w:rsidR="00360D1E" w:rsidRPr="00762DDA">
        <w:rPr>
          <w:rFonts w:ascii="Geomanist" w:hAnsi="Geomanist" w:cs="Arial"/>
          <w:b/>
          <w:sz w:val="20"/>
          <w:szCs w:val="20"/>
        </w:rPr>
        <w:t>LICITANTE</w:t>
      </w:r>
      <w:r w:rsidRPr="00762DDA">
        <w:rPr>
          <w:rFonts w:ascii="Geomanist" w:hAnsi="Geomanist" w:cs="Arial"/>
          <w:sz w:val="20"/>
          <w:szCs w:val="20"/>
        </w:rPr>
        <w:t xml:space="preserve"> o cualquier otro documento con el que se corrobore dicho cumplimiento, el contrato deberá estar debidamente concluido. En caso de presentar manifestación o cualquier otro documento con el que se corrobore el cumplimiento, deberá incluir el nombre, cargo, teléfono, correo electrónico, correo y rol del respectivo contrato, los servicios descritos en los contratos deberán ser similares al objeto de </w:t>
      </w:r>
      <w:r w:rsidR="00220EF7" w:rsidRPr="00762DDA">
        <w:rPr>
          <w:rFonts w:ascii="Geomanist" w:hAnsi="Geomanist" w:cs="Arial"/>
          <w:sz w:val="20"/>
          <w:szCs w:val="20"/>
        </w:rPr>
        <w:t>e</w:t>
      </w:r>
      <w:r w:rsidRPr="00762DDA">
        <w:rPr>
          <w:rFonts w:ascii="Geomanist" w:hAnsi="Geomanist" w:cs="Arial"/>
          <w:sz w:val="20"/>
          <w:szCs w:val="20"/>
        </w:rPr>
        <w:t xml:space="preserve">ste proceso de </w:t>
      </w:r>
      <w:r w:rsidR="00220EF7" w:rsidRPr="00762DDA">
        <w:rPr>
          <w:rFonts w:ascii="Geomanist" w:hAnsi="Geomanist" w:cs="Arial"/>
          <w:sz w:val="20"/>
          <w:szCs w:val="20"/>
        </w:rPr>
        <w:t>contratación</w:t>
      </w:r>
      <w:r w:rsidRPr="00762DDA">
        <w:rPr>
          <w:rFonts w:ascii="Geomanist" w:hAnsi="Geomanist" w:cs="Arial"/>
          <w:sz w:val="20"/>
          <w:szCs w:val="20"/>
        </w:rPr>
        <w:t xml:space="preserve">, se </w:t>
      </w:r>
      <w:r w:rsidR="00220EF7" w:rsidRPr="00762DDA">
        <w:rPr>
          <w:rFonts w:ascii="Geomanist" w:hAnsi="Geomanist" w:cs="Arial"/>
          <w:sz w:val="20"/>
          <w:szCs w:val="20"/>
        </w:rPr>
        <w:t>entenderá</w:t>
      </w:r>
      <w:r w:rsidRPr="00762DDA">
        <w:rPr>
          <w:rFonts w:ascii="Geomanist" w:hAnsi="Geomanist" w:cs="Arial"/>
          <w:sz w:val="20"/>
          <w:szCs w:val="20"/>
        </w:rPr>
        <w:t xml:space="preserve"> por servicio similar aquel que provea redes satelitales</w:t>
      </w:r>
      <w:r w:rsidR="009579C0" w:rsidRPr="00762DDA">
        <w:rPr>
          <w:rFonts w:ascii="Geomanist" w:hAnsi="Geomanist" w:cs="Arial"/>
          <w:sz w:val="20"/>
          <w:szCs w:val="20"/>
        </w:rPr>
        <w:t xml:space="preserve"> y </w:t>
      </w:r>
      <w:r w:rsidRPr="00762DDA">
        <w:rPr>
          <w:rFonts w:ascii="Geomanist" w:hAnsi="Geomanist" w:cs="Arial"/>
          <w:sz w:val="20"/>
          <w:szCs w:val="20"/>
        </w:rPr>
        <w:t xml:space="preserve">centro de monitoreo. El </w:t>
      </w:r>
      <w:r w:rsidR="00360D1E" w:rsidRPr="00762DDA">
        <w:rPr>
          <w:rFonts w:ascii="Geomanist" w:hAnsi="Geomanist" w:cs="Arial"/>
          <w:b/>
          <w:sz w:val="20"/>
          <w:szCs w:val="20"/>
        </w:rPr>
        <w:t>LICITANTE</w:t>
      </w:r>
      <w:r w:rsidRPr="00762DDA">
        <w:rPr>
          <w:rFonts w:ascii="Geomanist" w:hAnsi="Geomanist" w:cs="Arial"/>
          <w:sz w:val="20"/>
          <w:szCs w:val="20"/>
        </w:rPr>
        <w:t xml:space="preserve"> </w:t>
      </w:r>
      <w:r w:rsidR="00220EF7" w:rsidRPr="00762DDA">
        <w:rPr>
          <w:rFonts w:ascii="Geomanist" w:hAnsi="Geomanist" w:cs="Arial"/>
          <w:sz w:val="20"/>
          <w:szCs w:val="20"/>
        </w:rPr>
        <w:t>deberá</w:t>
      </w:r>
      <w:r w:rsidRPr="00762DDA">
        <w:rPr>
          <w:rFonts w:ascii="Geomanist" w:hAnsi="Geomanist" w:cs="Arial"/>
          <w:sz w:val="20"/>
          <w:szCs w:val="20"/>
        </w:rPr>
        <w:t xml:space="preserve"> resaltar en los contratos: la vigencia, el </w:t>
      </w:r>
      <w:r w:rsidR="00220EF7" w:rsidRPr="00762DDA">
        <w:rPr>
          <w:rFonts w:ascii="Geomanist" w:hAnsi="Geomanist" w:cs="Arial"/>
          <w:sz w:val="20"/>
          <w:szCs w:val="20"/>
        </w:rPr>
        <w:t>número</w:t>
      </w:r>
      <w:r w:rsidRPr="00762DDA">
        <w:rPr>
          <w:rFonts w:ascii="Geomanist" w:hAnsi="Geomanist" w:cs="Arial"/>
          <w:sz w:val="20"/>
          <w:szCs w:val="20"/>
        </w:rPr>
        <w:t xml:space="preserve"> de contrato, objeto del contrato, resumen de servicios incluidos y cliente o beneficiario de los mismos. </w:t>
      </w:r>
      <w:r w:rsidR="00F36A19" w:rsidRPr="00762DDA">
        <w:rPr>
          <w:rFonts w:ascii="Geomanist" w:hAnsi="Geomanist" w:cs="Arial"/>
          <w:sz w:val="20"/>
          <w:szCs w:val="20"/>
        </w:rPr>
        <w:t>Asimismo,</w:t>
      </w:r>
      <w:r w:rsidRPr="00762DDA">
        <w:rPr>
          <w:rFonts w:ascii="Geomanist" w:hAnsi="Geomanist" w:cs="Arial"/>
          <w:sz w:val="20"/>
          <w:szCs w:val="20"/>
        </w:rPr>
        <w:t xml:space="preserve"> el </w:t>
      </w:r>
      <w:r w:rsidR="00360D1E" w:rsidRPr="00762DDA">
        <w:rPr>
          <w:rFonts w:ascii="Geomanist" w:hAnsi="Geomanist" w:cs="Arial"/>
          <w:b/>
          <w:sz w:val="20"/>
          <w:szCs w:val="20"/>
        </w:rPr>
        <w:t>LICITANTE</w:t>
      </w:r>
      <w:r w:rsidRPr="00762DDA">
        <w:rPr>
          <w:rFonts w:ascii="Geomanist" w:hAnsi="Geomanist" w:cs="Arial"/>
          <w:sz w:val="20"/>
          <w:szCs w:val="20"/>
        </w:rPr>
        <w:t xml:space="preserve"> </w:t>
      </w:r>
      <w:r w:rsidR="00220EF7" w:rsidRPr="00762DDA">
        <w:rPr>
          <w:rFonts w:ascii="Geomanist" w:hAnsi="Geomanist" w:cs="Arial"/>
          <w:sz w:val="20"/>
          <w:szCs w:val="20"/>
        </w:rPr>
        <w:t>deberá</w:t>
      </w:r>
      <w:r w:rsidRPr="00762DDA">
        <w:rPr>
          <w:rFonts w:ascii="Geomanist" w:hAnsi="Geomanist" w:cs="Arial"/>
          <w:sz w:val="20"/>
          <w:szCs w:val="20"/>
        </w:rPr>
        <w:t xml:space="preserve"> anexar los nombres, correo </w:t>
      </w:r>
      <w:r w:rsidR="00220EF7" w:rsidRPr="00762DDA">
        <w:rPr>
          <w:rFonts w:ascii="Geomanist" w:hAnsi="Geomanist" w:cs="Arial"/>
          <w:sz w:val="20"/>
          <w:szCs w:val="20"/>
        </w:rPr>
        <w:t>electrónico</w:t>
      </w:r>
      <w:r w:rsidRPr="00762DDA">
        <w:rPr>
          <w:rFonts w:ascii="Geomanist" w:hAnsi="Geomanist" w:cs="Arial"/>
          <w:sz w:val="20"/>
          <w:szCs w:val="20"/>
        </w:rPr>
        <w:t xml:space="preserve"> y teléfonos del personal de contacto con los clientes de dicho contrato para efectos de </w:t>
      </w:r>
      <w:r w:rsidR="00220EF7" w:rsidRPr="00762DDA">
        <w:rPr>
          <w:rFonts w:ascii="Geomanist" w:hAnsi="Geomanist" w:cs="Arial"/>
          <w:sz w:val="20"/>
          <w:szCs w:val="20"/>
        </w:rPr>
        <w:t>verificación</w:t>
      </w:r>
      <w:r w:rsidRPr="00762DDA">
        <w:rPr>
          <w:rFonts w:ascii="Geomanist" w:hAnsi="Geomanist" w:cs="Arial"/>
          <w:sz w:val="20"/>
          <w:szCs w:val="20"/>
        </w:rPr>
        <w:t xml:space="preserve"> de la </w:t>
      </w:r>
      <w:r w:rsidR="00220EF7" w:rsidRPr="00762DDA">
        <w:rPr>
          <w:rFonts w:ascii="Geomanist" w:hAnsi="Geomanist" w:cs="Arial"/>
          <w:sz w:val="20"/>
          <w:szCs w:val="20"/>
        </w:rPr>
        <w:t>información</w:t>
      </w:r>
      <w:r w:rsidRPr="00762DDA">
        <w:rPr>
          <w:rFonts w:ascii="Geomanist" w:hAnsi="Geomanist" w:cs="Arial"/>
          <w:sz w:val="20"/>
          <w:szCs w:val="20"/>
        </w:rPr>
        <w:t xml:space="preserve"> proporcionada.</w:t>
      </w:r>
    </w:p>
    <w:p w14:paraId="6B4F7D86" w14:textId="1E0880FE" w:rsidR="00220EF7" w:rsidRPr="00762DDA" w:rsidRDefault="00220EF7" w:rsidP="00EA0357">
      <w:pPr>
        <w:pStyle w:val="Prrafodelista"/>
        <w:numPr>
          <w:ilvl w:val="0"/>
          <w:numId w:val="27"/>
        </w:numPr>
        <w:spacing w:line="276" w:lineRule="auto"/>
        <w:ind w:left="426" w:hanging="284"/>
        <w:jc w:val="both"/>
        <w:rPr>
          <w:rFonts w:ascii="Geomanist" w:hAnsi="Geomanist" w:cs="Arial"/>
          <w:sz w:val="20"/>
          <w:szCs w:val="20"/>
          <w:u w:val="single"/>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w:t>
      </w:r>
      <w:r w:rsidR="007C7A0E" w:rsidRPr="00762DDA">
        <w:rPr>
          <w:rFonts w:ascii="Geomanist" w:hAnsi="Geomanist" w:cs="Arial"/>
          <w:sz w:val="20"/>
          <w:szCs w:val="20"/>
        </w:rPr>
        <w:t>deberá</w:t>
      </w:r>
      <w:r w:rsidRPr="00762DDA">
        <w:rPr>
          <w:rFonts w:ascii="Geomanist" w:hAnsi="Geomanist" w:cs="Arial"/>
          <w:sz w:val="20"/>
          <w:szCs w:val="20"/>
        </w:rPr>
        <w:t xml:space="preserve"> adjuntar </w:t>
      </w:r>
      <w:r w:rsidR="007C7A0E" w:rsidRPr="00762DDA">
        <w:rPr>
          <w:rFonts w:ascii="Geomanist" w:hAnsi="Geomanist" w:cs="Arial"/>
          <w:sz w:val="20"/>
          <w:szCs w:val="20"/>
        </w:rPr>
        <w:t>manifestación</w:t>
      </w:r>
      <w:r w:rsidRPr="00762DDA">
        <w:rPr>
          <w:rFonts w:ascii="Geomanist" w:hAnsi="Geomanist" w:cs="Arial"/>
          <w:sz w:val="20"/>
          <w:szCs w:val="20"/>
        </w:rPr>
        <w:t xml:space="preserve"> escrita firmada por el Representante Legal de la empresa, en la que garantice </w:t>
      </w:r>
      <w:r w:rsidR="007C7A0E" w:rsidRPr="00762DDA">
        <w:rPr>
          <w:rFonts w:ascii="Geomanist" w:hAnsi="Geomanist" w:cs="Arial"/>
          <w:sz w:val="20"/>
          <w:szCs w:val="20"/>
        </w:rPr>
        <w:t>específicamente</w:t>
      </w:r>
      <w:r w:rsidRPr="00762DDA">
        <w:rPr>
          <w:rFonts w:ascii="Geomanist" w:hAnsi="Geomanist" w:cs="Arial"/>
          <w:sz w:val="20"/>
          <w:szCs w:val="20"/>
        </w:rPr>
        <w:t xml:space="preserve"> la calidad de los trabajos y de los materiales menores a emplear en la </w:t>
      </w:r>
      <w:r w:rsidR="007C7A0E" w:rsidRPr="00762DDA">
        <w:rPr>
          <w:rFonts w:ascii="Geomanist" w:hAnsi="Geomanist" w:cs="Arial"/>
          <w:sz w:val="20"/>
          <w:szCs w:val="20"/>
        </w:rPr>
        <w:t>instalación</w:t>
      </w:r>
      <w:r w:rsidRPr="00762DDA">
        <w:rPr>
          <w:rFonts w:ascii="Geomanist" w:hAnsi="Geomanist" w:cs="Arial"/>
          <w:sz w:val="20"/>
          <w:szCs w:val="20"/>
        </w:rPr>
        <w:t xml:space="preserve">, a efecto </w:t>
      </w:r>
      <w:r w:rsidRPr="00762DDA">
        <w:rPr>
          <w:rFonts w:ascii="Geomanist" w:hAnsi="Geomanist" w:cs="Arial"/>
          <w:sz w:val="20"/>
          <w:szCs w:val="20"/>
        </w:rPr>
        <w:lastRenderedPageBreak/>
        <w:t xml:space="preserve">de no presentar </w:t>
      </w:r>
      <w:r w:rsidR="007C7A0E" w:rsidRPr="00762DDA">
        <w:rPr>
          <w:rFonts w:ascii="Geomanist" w:hAnsi="Geomanist" w:cs="Arial"/>
          <w:sz w:val="20"/>
          <w:szCs w:val="20"/>
        </w:rPr>
        <w:t>estos</w:t>
      </w:r>
      <w:r w:rsidRPr="00762DDA">
        <w:rPr>
          <w:rFonts w:ascii="Geomanist" w:hAnsi="Geomanist" w:cs="Arial"/>
          <w:sz w:val="20"/>
          <w:szCs w:val="20"/>
        </w:rPr>
        <w:t xml:space="preserve"> vicios ocultos al menos en la vigencia del contrato. </w:t>
      </w:r>
      <w:r w:rsidRPr="00762DDA">
        <w:rPr>
          <w:rFonts w:ascii="Geomanist" w:hAnsi="Geomanist" w:cs="Arial"/>
          <w:sz w:val="20"/>
          <w:szCs w:val="20"/>
          <w:u w:val="single"/>
        </w:rPr>
        <w:t xml:space="preserve">No presentar la </w:t>
      </w:r>
      <w:r w:rsidR="007C7A0E" w:rsidRPr="00762DDA">
        <w:rPr>
          <w:rFonts w:ascii="Geomanist" w:hAnsi="Geomanist" w:cs="Arial"/>
          <w:sz w:val="20"/>
          <w:szCs w:val="20"/>
          <w:u w:val="single"/>
        </w:rPr>
        <w:t>documentación</w:t>
      </w:r>
      <w:r w:rsidRPr="00762DDA">
        <w:rPr>
          <w:rFonts w:ascii="Geomanist" w:hAnsi="Geomanist" w:cs="Arial"/>
          <w:sz w:val="20"/>
          <w:szCs w:val="20"/>
          <w:u w:val="single"/>
        </w:rPr>
        <w:t xml:space="preserve"> solicitada en este punto, es causal de desechamiento.</w:t>
      </w:r>
    </w:p>
    <w:p w14:paraId="54EA0934" w14:textId="4F8BF4BA" w:rsidR="007C7A0E" w:rsidRPr="00762DDA" w:rsidRDefault="007C7A0E" w:rsidP="00EA0357">
      <w:pPr>
        <w:pStyle w:val="Prrafodelista"/>
        <w:numPr>
          <w:ilvl w:val="0"/>
          <w:numId w:val="27"/>
        </w:numPr>
        <w:spacing w:line="276" w:lineRule="auto"/>
        <w:ind w:left="426" w:hanging="284"/>
        <w:jc w:val="both"/>
        <w:rPr>
          <w:rFonts w:ascii="Geomanist" w:hAnsi="Geomanist" w:cs="Arial"/>
          <w:sz w:val="20"/>
          <w:szCs w:val="20"/>
          <w:u w:val="single"/>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w:t>
      </w:r>
      <w:r w:rsidR="001F707A" w:rsidRPr="00762DDA">
        <w:rPr>
          <w:rFonts w:ascii="Geomanist" w:hAnsi="Geomanist" w:cs="Arial"/>
          <w:sz w:val="20"/>
          <w:szCs w:val="20"/>
        </w:rPr>
        <w:t>deberá</w:t>
      </w:r>
      <w:r w:rsidRPr="00762DDA">
        <w:rPr>
          <w:rFonts w:ascii="Geomanist" w:hAnsi="Geomanist" w:cs="Arial"/>
          <w:sz w:val="20"/>
          <w:szCs w:val="20"/>
        </w:rPr>
        <w:t xml:space="preserve"> adjuntar </w:t>
      </w:r>
      <w:r w:rsidR="001F707A" w:rsidRPr="00762DDA">
        <w:rPr>
          <w:rFonts w:ascii="Geomanist" w:hAnsi="Geomanist" w:cs="Arial"/>
          <w:sz w:val="20"/>
          <w:szCs w:val="20"/>
        </w:rPr>
        <w:t>manifestación</w:t>
      </w:r>
      <w:r w:rsidRPr="00762DDA">
        <w:rPr>
          <w:rFonts w:ascii="Geomanist" w:hAnsi="Geomanist" w:cs="Arial"/>
          <w:sz w:val="20"/>
          <w:szCs w:val="20"/>
        </w:rPr>
        <w:t xml:space="preserve"> escrita, firmada por el Representante Legal de</w:t>
      </w:r>
      <w:r w:rsidR="001F707A" w:rsidRPr="00762DDA">
        <w:rPr>
          <w:rFonts w:ascii="Geomanist" w:hAnsi="Geomanist" w:cs="Arial"/>
          <w:sz w:val="20"/>
          <w:szCs w:val="20"/>
        </w:rPr>
        <w:t xml:space="preserve"> </w:t>
      </w:r>
      <w:r w:rsidRPr="00762DDA">
        <w:rPr>
          <w:rFonts w:ascii="Geomanist" w:hAnsi="Geomanist" w:cs="Arial"/>
          <w:sz w:val="20"/>
          <w:szCs w:val="20"/>
        </w:rPr>
        <w:t>la empresa en la cual especifica que cuenta con las alianzas necesarias con los</w:t>
      </w:r>
      <w:r w:rsidR="001F707A" w:rsidRPr="00762DDA">
        <w:rPr>
          <w:rFonts w:ascii="Geomanist" w:hAnsi="Geomanist" w:cs="Arial"/>
          <w:sz w:val="20"/>
          <w:szCs w:val="20"/>
        </w:rPr>
        <w:t xml:space="preserve"> </w:t>
      </w:r>
      <w:r w:rsidRPr="00762DDA">
        <w:rPr>
          <w:rFonts w:ascii="Geomanist" w:hAnsi="Geomanist" w:cs="Arial"/>
          <w:sz w:val="20"/>
          <w:szCs w:val="20"/>
        </w:rPr>
        <w:t>fabricantes de las soluciones necesarias para el otorgamiento de</w:t>
      </w:r>
      <w:r w:rsidR="0076075C" w:rsidRPr="00762DDA">
        <w:rPr>
          <w:rFonts w:ascii="Geomanist" w:hAnsi="Geomanist" w:cs="Arial"/>
          <w:sz w:val="20"/>
          <w:szCs w:val="20"/>
        </w:rPr>
        <w:t>l servicio</w:t>
      </w:r>
      <w:r w:rsidRPr="00762DDA">
        <w:rPr>
          <w:rFonts w:ascii="Geomanist" w:hAnsi="Geomanist" w:cs="Arial"/>
          <w:sz w:val="20"/>
          <w:szCs w:val="20"/>
        </w:rPr>
        <w:t xml:space="preserve"> objeto de este anexo técnico.</w:t>
      </w:r>
      <w:r w:rsidR="001F707A" w:rsidRPr="00762DDA">
        <w:rPr>
          <w:rFonts w:ascii="Geomanist" w:hAnsi="Geomanist" w:cs="Arial"/>
          <w:sz w:val="20"/>
          <w:szCs w:val="20"/>
          <w:u w:val="single"/>
        </w:rPr>
        <w:t xml:space="preserve"> </w:t>
      </w:r>
      <w:r w:rsidRPr="00762DDA">
        <w:rPr>
          <w:rFonts w:ascii="Geomanist" w:hAnsi="Geomanist" w:cs="Arial"/>
          <w:sz w:val="20"/>
          <w:szCs w:val="20"/>
          <w:u w:val="single"/>
        </w:rPr>
        <w:t>No presentar la documentaci</w:t>
      </w:r>
      <w:r w:rsidR="00EC4792" w:rsidRPr="00762DDA">
        <w:rPr>
          <w:rFonts w:ascii="Geomanist" w:hAnsi="Geomanist" w:cs="Arial"/>
          <w:sz w:val="20"/>
          <w:szCs w:val="20"/>
          <w:u w:val="single"/>
        </w:rPr>
        <w:t>ó</w:t>
      </w:r>
      <w:r w:rsidRPr="00762DDA">
        <w:rPr>
          <w:rFonts w:ascii="Geomanist" w:hAnsi="Geomanist" w:cs="Arial"/>
          <w:sz w:val="20"/>
          <w:szCs w:val="20"/>
          <w:u w:val="single"/>
        </w:rPr>
        <w:t>n solicitada en</w:t>
      </w:r>
      <w:r w:rsidR="001F707A" w:rsidRPr="00762DDA">
        <w:rPr>
          <w:rFonts w:ascii="Geomanist" w:hAnsi="Geomanist" w:cs="Arial"/>
          <w:sz w:val="20"/>
          <w:szCs w:val="20"/>
          <w:u w:val="single"/>
        </w:rPr>
        <w:t xml:space="preserve"> </w:t>
      </w:r>
      <w:r w:rsidRPr="00762DDA">
        <w:rPr>
          <w:rFonts w:ascii="Geomanist" w:hAnsi="Geomanist" w:cs="Arial"/>
          <w:sz w:val="20"/>
          <w:szCs w:val="20"/>
          <w:u w:val="single"/>
        </w:rPr>
        <w:t>este punto, es causal de desechamiento.</w:t>
      </w:r>
    </w:p>
    <w:p w14:paraId="146C5898" w14:textId="77777777" w:rsidR="00B108EF" w:rsidRPr="00762DDA" w:rsidRDefault="00B108EF" w:rsidP="00EA0357">
      <w:pPr>
        <w:spacing w:line="276" w:lineRule="auto"/>
        <w:jc w:val="both"/>
        <w:rPr>
          <w:rFonts w:ascii="Geomanist" w:hAnsi="Geomanist" w:cs="Arial"/>
          <w:sz w:val="20"/>
          <w:szCs w:val="20"/>
        </w:rPr>
      </w:pPr>
    </w:p>
    <w:p w14:paraId="6EE4B257" w14:textId="77777777" w:rsidR="002D652A" w:rsidRPr="00762DDA" w:rsidRDefault="002D652A" w:rsidP="00F36A19">
      <w:pPr>
        <w:keepNext/>
        <w:keepLines/>
        <w:numPr>
          <w:ilvl w:val="0"/>
          <w:numId w:val="33"/>
        </w:numPr>
        <w:spacing w:line="276" w:lineRule="auto"/>
        <w:outlineLvl w:val="0"/>
        <w:rPr>
          <w:rFonts w:ascii="Geomanist" w:hAnsi="Geomanist" w:cs="Arial"/>
          <w:b/>
          <w:sz w:val="22"/>
          <w:szCs w:val="22"/>
        </w:rPr>
      </w:pPr>
      <w:bookmarkStart w:id="16" w:name="_Toc182222690"/>
      <w:r w:rsidRPr="00762DDA">
        <w:rPr>
          <w:rFonts w:ascii="Geomanist" w:hAnsi="Geomanist" w:cs="Arial"/>
          <w:b/>
          <w:sz w:val="22"/>
          <w:szCs w:val="22"/>
        </w:rPr>
        <w:t>Condiciones técnicas de aceptación de entregable</w:t>
      </w:r>
      <w:bookmarkEnd w:id="16"/>
    </w:p>
    <w:p w14:paraId="569AAF89" w14:textId="1FE78901"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Durante la vigencia del contrato, el </w:t>
      </w:r>
      <w:r w:rsidR="002305CE" w:rsidRPr="00762DDA">
        <w:rPr>
          <w:rFonts w:ascii="Geomanist" w:hAnsi="Geomanist" w:cs="Arial"/>
          <w:b/>
          <w:sz w:val="20"/>
          <w:szCs w:val="20"/>
        </w:rPr>
        <w:t>INSTITUTO</w:t>
      </w:r>
      <w:r w:rsidRPr="00762DDA">
        <w:rPr>
          <w:rFonts w:ascii="Geomanist" w:hAnsi="Geomanist" w:cs="Arial"/>
          <w:sz w:val="20"/>
          <w:szCs w:val="20"/>
        </w:rPr>
        <w:t xml:space="preserve"> requiere recibir </w:t>
      </w:r>
      <w:r w:rsidR="0076075C" w:rsidRPr="00762DDA">
        <w:rPr>
          <w:rFonts w:ascii="Geomanist" w:hAnsi="Geomanist" w:cs="Arial"/>
          <w:sz w:val="20"/>
          <w:szCs w:val="20"/>
        </w:rPr>
        <w:t xml:space="preserve">diversos </w:t>
      </w:r>
      <w:r w:rsidRPr="00762DDA">
        <w:rPr>
          <w:rFonts w:ascii="Geomanist" w:hAnsi="Geomanist" w:cs="Arial"/>
          <w:sz w:val="20"/>
          <w:szCs w:val="20"/>
        </w:rPr>
        <w:t xml:space="preserve">documentos, reportes, estudios o esquemas que contribuyan a la eficacia del servicio y brinden seguridad en las actividades diarias llevadas a cabo por el </w:t>
      </w:r>
      <w:r w:rsidR="00360D1E" w:rsidRPr="00762DDA">
        <w:rPr>
          <w:rFonts w:ascii="Geomanist" w:hAnsi="Geomanist" w:cs="Arial"/>
          <w:b/>
          <w:sz w:val="20"/>
          <w:szCs w:val="20"/>
        </w:rPr>
        <w:t>LICITANTE</w:t>
      </w:r>
      <w:r w:rsidRPr="00762DDA">
        <w:rPr>
          <w:rFonts w:ascii="Geomanist" w:hAnsi="Geomanist" w:cs="Arial"/>
          <w:sz w:val="20"/>
          <w:szCs w:val="20"/>
        </w:rPr>
        <w:t xml:space="preserve"> adjudicado, bajo la supervisión de los funcionarios designados por el </w:t>
      </w:r>
      <w:r w:rsidR="002305CE" w:rsidRPr="00762DDA">
        <w:rPr>
          <w:rFonts w:ascii="Geomanist" w:hAnsi="Geomanist" w:cs="Arial"/>
          <w:b/>
          <w:sz w:val="20"/>
          <w:szCs w:val="20"/>
        </w:rPr>
        <w:t>INSTITUTO</w:t>
      </w:r>
      <w:r w:rsidRPr="00762DDA">
        <w:rPr>
          <w:rFonts w:ascii="Geomanist" w:hAnsi="Geomanist" w:cs="Arial"/>
          <w:sz w:val="20"/>
          <w:szCs w:val="20"/>
        </w:rPr>
        <w:t xml:space="preserve"> para este propósito. Estos documentos no deben confundirse con aquellos que forman parte de las propuestas presentadas por los </w:t>
      </w:r>
      <w:r w:rsidR="00360D1E" w:rsidRPr="00762DDA">
        <w:rPr>
          <w:rFonts w:ascii="Geomanist" w:hAnsi="Geomanist" w:cs="Arial"/>
          <w:b/>
          <w:sz w:val="20"/>
          <w:szCs w:val="20"/>
        </w:rPr>
        <w:t>LICITANTE</w:t>
      </w:r>
      <w:r w:rsidRPr="00762DDA">
        <w:rPr>
          <w:rFonts w:ascii="Geomanist" w:hAnsi="Geomanist" w:cs="Arial"/>
          <w:sz w:val="20"/>
          <w:szCs w:val="20"/>
        </w:rPr>
        <w:t xml:space="preserve">S durante el proceso de contratación, los cuales están detallados en este Anexo Técnico. El </w:t>
      </w:r>
      <w:r w:rsidR="00360D1E" w:rsidRPr="00762DDA">
        <w:rPr>
          <w:rFonts w:ascii="Geomanist" w:hAnsi="Geomanist" w:cs="Arial"/>
          <w:b/>
          <w:sz w:val="20"/>
          <w:szCs w:val="20"/>
        </w:rPr>
        <w:t>LICITANTE</w:t>
      </w:r>
      <w:r w:rsidRPr="00762DDA">
        <w:rPr>
          <w:rFonts w:ascii="Geomanist" w:hAnsi="Geomanist" w:cs="Arial"/>
          <w:sz w:val="20"/>
          <w:szCs w:val="20"/>
        </w:rPr>
        <w:t xml:space="preserve"> deberá incluir, describir y detallar en su propuesta los entregables que elaborará a lo largo del contrato. Estos entregables se dividen en dos categorías: aquellos que se realizan por única vez y aquellos que se generan de forma periódica.</w:t>
      </w:r>
    </w:p>
    <w:p w14:paraId="67FD679D" w14:textId="77777777" w:rsidR="00751597" w:rsidRPr="00762DDA" w:rsidRDefault="00751597" w:rsidP="00EA0357">
      <w:pPr>
        <w:spacing w:line="276" w:lineRule="auto"/>
        <w:jc w:val="both"/>
        <w:rPr>
          <w:rFonts w:ascii="Geomanist" w:hAnsi="Geomanist" w:cs="Arial"/>
          <w:sz w:val="20"/>
          <w:szCs w:val="20"/>
        </w:rPr>
      </w:pPr>
    </w:p>
    <w:p w14:paraId="3D4F37C0" w14:textId="293F3E81" w:rsidR="00FA6E5A" w:rsidRPr="00762DDA" w:rsidRDefault="00FA6E5A" w:rsidP="00EA0357">
      <w:pPr>
        <w:spacing w:line="276" w:lineRule="auto"/>
        <w:jc w:val="both"/>
        <w:rPr>
          <w:rFonts w:ascii="Geomanist" w:hAnsi="Geomanist" w:cs="Arial"/>
          <w:sz w:val="20"/>
          <w:szCs w:val="20"/>
        </w:rPr>
      </w:pPr>
      <w:r w:rsidRPr="00762DDA">
        <w:rPr>
          <w:rFonts w:ascii="Geomanist" w:hAnsi="Geomanist" w:cs="Arial"/>
          <w:sz w:val="20"/>
          <w:szCs w:val="20"/>
        </w:rPr>
        <w:t xml:space="preserve">La entrega de los equipos, instalación, configuración y activación del servicio se deberá realizar dentro de los </w:t>
      </w:r>
      <w:r w:rsidR="00B23FD9" w:rsidRPr="00762DDA">
        <w:rPr>
          <w:rFonts w:ascii="Geomanist" w:hAnsi="Geomanist" w:cs="Arial"/>
          <w:sz w:val="20"/>
          <w:szCs w:val="20"/>
        </w:rPr>
        <w:t>treinta</w:t>
      </w:r>
      <w:r w:rsidRPr="00762DDA">
        <w:rPr>
          <w:rFonts w:ascii="Geomanist" w:hAnsi="Geomanist" w:cs="Arial"/>
          <w:sz w:val="20"/>
          <w:szCs w:val="20"/>
        </w:rPr>
        <w:t xml:space="preserve"> (</w:t>
      </w:r>
      <w:r w:rsidR="00B23FD9" w:rsidRPr="00762DDA">
        <w:rPr>
          <w:rFonts w:ascii="Geomanist" w:hAnsi="Geomanist" w:cs="Arial"/>
          <w:sz w:val="20"/>
          <w:szCs w:val="20"/>
        </w:rPr>
        <w:t>30</w:t>
      </w:r>
      <w:r w:rsidRPr="00762DDA">
        <w:rPr>
          <w:rFonts w:ascii="Geomanist" w:hAnsi="Geomanist" w:cs="Arial"/>
          <w:sz w:val="20"/>
          <w:szCs w:val="20"/>
        </w:rPr>
        <w:t xml:space="preserve">) días naturales a partir del día hábil siguiente a la fecha de adjudicación del contrato. Se hará constar la entrega en mención, a través de acta administrativa levantada para ello, suscrita por el Administrador del Contrato, el </w:t>
      </w:r>
      <w:r w:rsidR="00360D1E" w:rsidRPr="00762DDA">
        <w:rPr>
          <w:rFonts w:ascii="Geomanist" w:hAnsi="Geomanist" w:cs="Arial"/>
          <w:b/>
          <w:sz w:val="20"/>
          <w:szCs w:val="20"/>
        </w:rPr>
        <w:t>LICITANTE</w:t>
      </w:r>
      <w:r w:rsidRPr="00762DDA">
        <w:rPr>
          <w:rFonts w:ascii="Geomanist" w:hAnsi="Geomanist" w:cs="Arial"/>
          <w:sz w:val="20"/>
          <w:szCs w:val="20"/>
        </w:rPr>
        <w:t>, y de los testigos respectivos.</w:t>
      </w:r>
    </w:p>
    <w:p w14:paraId="36A1937B" w14:textId="77777777" w:rsidR="003E7985" w:rsidRPr="00762DDA" w:rsidRDefault="003E7985" w:rsidP="00EA0357">
      <w:pPr>
        <w:spacing w:line="276" w:lineRule="auto"/>
        <w:jc w:val="both"/>
        <w:rPr>
          <w:rFonts w:ascii="Geomanist" w:hAnsi="Geomanist" w:cs="Arial"/>
          <w:sz w:val="20"/>
          <w:szCs w:val="20"/>
        </w:rPr>
      </w:pPr>
    </w:p>
    <w:p w14:paraId="5ACF38B6" w14:textId="77777777" w:rsidR="002D652A" w:rsidRPr="00762DDA" w:rsidRDefault="002D652A" w:rsidP="00EA0357">
      <w:pPr>
        <w:widowControl w:val="0"/>
        <w:numPr>
          <w:ilvl w:val="0"/>
          <w:numId w:val="11"/>
        </w:numPr>
        <w:spacing w:line="276" w:lineRule="auto"/>
        <w:ind w:left="714" w:hanging="357"/>
        <w:jc w:val="both"/>
        <w:rPr>
          <w:rFonts w:ascii="Geomanist" w:hAnsi="Geomanist" w:cs="Arial"/>
          <w:b/>
          <w:sz w:val="22"/>
          <w:szCs w:val="22"/>
        </w:rPr>
      </w:pPr>
      <w:r w:rsidRPr="00762DDA">
        <w:rPr>
          <w:rFonts w:ascii="Geomanist" w:hAnsi="Geomanist" w:cs="Arial"/>
          <w:b/>
          <w:sz w:val="22"/>
          <w:szCs w:val="22"/>
        </w:rPr>
        <w:t>Entregables por Única Vez</w:t>
      </w:r>
    </w:p>
    <w:p w14:paraId="5ABF8478" w14:textId="14E7CB53"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presentar, describir y detallar en su propuesta el compromiso de entregar, durante la </w:t>
      </w:r>
      <w:r w:rsidRPr="00762DDA">
        <w:rPr>
          <w:rFonts w:ascii="Geomanist" w:hAnsi="Geomanist" w:cs="Arial"/>
          <w:b/>
          <w:bCs/>
          <w:sz w:val="20"/>
          <w:szCs w:val="20"/>
        </w:rPr>
        <w:t>VIGENCIA</w:t>
      </w:r>
      <w:r w:rsidRPr="00762DDA">
        <w:rPr>
          <w:rFonts w:ascii="Geomanist" w:hAnsi="Geomanist" w:cs="Arial"/>
          <w:sz w:val="20"/>
          <w:szCs w:val="20"/>
        </w:rPr>
        <w:t xml:space="preserve"> del contrato, una serie de documentos únicos vinculados a los servicios descritos en este anexo técnico.</w:t>
      </w:r>
    </w:p>
    <w:p w14:paraId="0CDA419A" w14:textId="77777777" w:rsidR="00300332" w:rsidRPr="00762DDA" w:rsidRDefault="00300332" w:rsidP="00EA0357">
      <w:pPr>
        <w:spacing w:line="276" w:lineRule="auto"/>
        <w:jc w:val="both"/>
        <w:rPr>
          <w:rFonts w:ascii="Geomanist" w:hAnsi="Geomanist" w:cs="Arial"/>
          <w:sz w:val="20"/>
          <w:szCs w:val="20"/>
        </w:rPr>
      </w:pPr>
    </w:p>
    <w:p w14:paraId="0049CE15" w14:textId="31C2C4B8" w:rsidR="002D652A" w:rsidRPr="00762DDA" w:rsidRDefault="002D652A" w:rsidP="00EA0357">
      <w:pPr>
        <w:spacing w:line="276" w:lineRule="auto"/>
        <w:jc w:val="both"/>
        <w:rPr>
          <w:rFonts w:ascii="Geomanist" w:hAnsi="Geomanist" w:cs="Arial"/>
          <w:sz w:val="20"/>
          <w:szCs w:val="20"/>
          <w:lang w:eastAsia="es-MX"/>
        </w:rPr>
      </w:pPr>
      <w:r w:rsidRPr="00762DDA">
        <w:rPr>
          <w:rFonts w:ascii="Geomanist" w:hAnsi="Geomanist" w:cs="Arial"/>
          <w:sz w:val="20"/>
          <w:szCs w:val="20"/>
        </w:rPr>
        <w:t xml:space="preserve">Además, el </w:t>
      </w:r>
      <w:r w:rsidR="00360D1E" w:rsidRPr="00762DDA">
        <w:rPr>
          <w:rFonts w:ascii="Geomanist" w:hAnsi="Geomanist" w:cs="Arial"/>
          <w:b/>
          <w:sz w:val="20"/>
          <w:szCs w:val="20"/>
        </w:rPr>
        <w:t>LICITANTE</w:t>
      </w:r>
      <w:r w:rsidRPr="00762DDA">
        <w:rPr>
          <w:rFonts w:ascii="Geomanist" w:hAnsi="Geomanist" w:cs="Arial"/>
          <w:sz w:val="20"/>
          <w:szCs w:val="20"/>
        </w:rPr>
        <w:t xml:space="preserve"> deberá incluir, describir y detallar en su propuesta la elaboración y cumplimiento de los siguientes entregables:"</w:t>
      </w:r>
    </w:p>
    <w:p w14:paraId="2A73B0FB" w14:textId="77777777" w:rsidR="002D652A" w:rsidRPr="00762DDA" w:rsidRDefault="002D652A" w:rsidP="00EA0357">
      <w:pPr>
        <w:spacing w:line="276" w:lineRule="auto"/>
        <w:jc w:val="both"/>
        <w:rPr>
          <w:rFonts w:ascii="Geomanist" w:hAnsi="Geomanist" w:cs="Arial"/>
          <w:sz w:val="20"/>
          <w:szCs w:val="20"/>
        </w:rPr>
      </w:pPr>
      <w:bookmarkStart w:id="17" w:name="_Hlk182297057"/>
    </w:p>
    <w:tbl>
      <w:tblPr>
        <w:tblW w:w="5000" w:type="pct"/>
        <w:tblCellMar>
          <w:left w:w="70" w:type="dxa"/>
          <w:right w:w="70" w:type="dxa"/>
        </w:tblCellMar>
        <w:tblLook w:val="04A0" w:firstRow="1" w:lastRow="0" w:firstColumn="1" w:lastColumn="0" w:noHBand="0" w:noVBand="1"/>
      </w:tblPr>
      <w:tblGrid>
        <w:gridCol w:w="1594"/>
        <w:gridCol w:w="5280"/>
        <w:gridCol w:w="3088"/>
      </w:tblGrid>
      <w:tr w:rsidR="004C1176" w:rsidRPr="00762DDA" w14:paraId="279E93FA" w14:textId="77777777" w:rsidTr="00F36A19">
        <w:trPr>
          <w:trHeight w:val="20"/>
          <w:tblHeader/>
        </w:trPr>
        <w:tc>
          <w:tcPr>
            <w:tcW w:w="800" w:type="pct"/>
            <w:tcBorders>
              <w:top w:val="single" w:sz="4" w:space="0" w:color="auto"/>
              <w:left w:val="single" w:sz="4" w:space="0" w:color="auto"/>
              <w:bottom w:val="single" w:sz="4" w:space="0" w:color="auto"/>
              <w:right w:val="single" w:sz="4" w:space="0" w:color="auto"/>
            </w:tcBorders>
            <w:shd w:val="clear" w:color="000000" w:fill="D6E3BC"/>
            <w:vAlign w:val="center"/>
            <w:hideMark/>
          </w:tcPr>
          <w:p w14:paraId="33594D40" w14:textId="5EC80DB8" w:rsidR="002D652A" w:rsidRPr="00762DDA" w:rsidRDefault="00EA187D" w:rsidP="00EA0357">
            <w:pPr>
              <w:spacing w:line="276" w:lineRule="auto"/>
              <w:jc w:val="center"/>
              <w:rPr>
                <w:rFonts w:ascii="Geomanist" w:hAnsi="Geomanist" w:cs="Arial"/>
                <w:b/>
                <w:bCs/>
                <w:sz w:val="18"/>
                <w:szCs w:val="18"/>
              </w:rPr>
            </w:pPr>
            <w:bookmarkStart w:id="18" w:name="_Hlk182301695"/>
            <w:r w:rsidRPr="00762DDA">
              <w:rPr>
                <w:rFonts w:ascii="Geomanist" w:hAnsi="Geomanist" w:cs="Arial"/>
                <w:b/>
                <w:bCs/>
                <w:sz w:val="18"/>
                <w:szCs w:val="18"/>
              </w:rPr>
              <w:t>Actividad</w:t>
            </w:r>
            <w:r w:rsidR="002D652A" w:rsidRPr="00762DDA">
              <w:rPr>
                <w:rFonts w:ascii="Geomanist" w:hAnsi="Geomanist" w:cs="Arial"/>
                <w:b/>
                <w:bCs/>
                <w:sz w:val="18"/>
                <w:szCs w:val="18"/>
              </w:rPr>
              <w:t>.</w:t>
            </w:r>
          </w:p>
        </w:tc>
        <w:tc>
          <w:tcPr>
            <w:tcW w:w="2650" w:type="pct"/>
            <w:tcBorders>
              <w:top w:val="single" w:sz="4" w:space="0" w:color="auto"/>
              <w:left w:val="nil"/>
              <w:bottom w:val="single" w:sz="4" w:space="0" w:color="auto"/>
              <w:right w:val="single" w:sz="4" w:space="0" w:color="auto"/>
            </w:tcBorders>
            <w:shd w:val="clear" w:color="000000" w:fill="D6E3BC"/>
            <w:vAlign w:val="center"/>
            <w:hideMark/>
          </w:tcPr>
          <w:p w14:paraId="03F55DBB" w14:textId="77777777" w:rsidR="002D652A" w:rsidRPr="00762DDA" w:rsidRDefault="002D652A" w:rsidP="00EA0357">
            <w:pPr>
              <w:spacing w:line="276" w:lineRule="auto"/>
              <w:jc w:val="center"/>
              <w:rPr>
                <w:rFonts w:ascii="Geomanist" w:hAnsi="Geomanist" w:cs="Arial"/>
                <w:b/>
                <w:bCs/>
                <w:sz w:val="18"/>
                <w:szCs w:val="18"/>
              </w:rPr>
            </w:pPr>
            <w:r w:rsidRPr="00762DDA">
              <w:rPr>
                <w:rFonts w:ascii="Geomanist" w:hAnsi="Geomanist" w:cs="Arial"/>
                <w:b/>
                <w:bCs/>
                <w:sz w:val="18"/>
                <w:szCs w:val="18"/>
              </w:rPr>
              <w:t>NOMBRE Y DESCRIPCIÓN</w:t>
            </w:r>
          </w:p>
        </w:tc>
        <w:tc>
          <w:tcPr>
            <w:tcW w:w="1550" w:type="pct"/>
            <w:tcBorders>
              <w:top w:val="single" w:sz="4" w:space="0" w:color="auto"/>
              <w:left w:val="nil"/>
              <w:bottom w:val="single" w:sz="4" w:space="0" w:color="auto"/>
              <w:right w:val="single" w:sz="4" w:space="0" w:color="auto"/>
            </w:tcBorders>
            <w:shd w:val="clear" w:color="000000" w:fill="D6E3BC"/>
            <w:vAlign w:val="center"/>
            <w:hideMark/>
          </w:tcPr>
          <w:p w14:paraId="77197B5D" w14:textId="77777777" w:rsidR="002D652A" w:rsidRPr="00762DDA" w:rsidRDefault="002D652A" w:rsidP="00EA0357">
            <w:pPr>
              <w:spacing w:line="276" w:lineRule="auto"/>
              <w:jc w:val="center"/>
              <w:rPr>
                <w:rFonts w:ascii="Geomanist" w:hAnsi="Geomanist" w:cs="Arial"/>
                <w:b/>
                <w:bCs/>
                <w:sz w:val="18"/>
                <w:szCs w:val="18"/>
              </w:rPr>
            </w:pPr>
            <w:r w:rsidRPr="00762DDA">
              <w:rPr>
                <w:rFonts w:ascii="Geomanist" w:hAnsi="Geomanist" w:cs="Arial"/>
                <w:b/>
                <w:bCs/>
                <w:sz w:val="18"/>
                <w:szCs w:val="18"/>
              </w:rPr>
              <w:t>LÍMITE DE ENTREGA</w:t>
            </w:r>
          </w:p>
        </w:tc>
      </w:tr>
      <w:tr w:rsidR="004C1176" w:rsidRPr="00762DDA" w14:paraId="12903B02" w14:textId="77777777" w:rsidTr="00F36A19">
        <w:trPr>
          <w:trHeight w:val="20"/>
        </w:trPr>
        <w:tc>
          <w:tcPr>
            <w:tcW w:w="800" w:type="pct"/>
            <w:tcBorders>
              <w:top w:val="nil"/>
              <w:left w:val="single" w:sz="4" w:space="0" w:color="auto"/>
              <w:bottom w:val="single" w:sz="4" w:space="0" w:color="auto"/>
              <w:right w:val="single" w:sz="4" w:space="0" w:color="auto"/>
            </w:tcBorders>
            <w:shd w:val="clear" w:color="auto" w:fill="auto"/>
            <w:vAlign w:val="center"/>
            <w:hideMark/>
          </w:tcPr>
          <w:p w14:paraId="099F9499" w14:textId="2B376142" w:rsidR="002D652A" w:rsidRPr="00762DDA" w:rsidRDefault="00EA187D" w:rsidP="00582324">
            <w:pPr>
              <w:spacing w:line="276" w:lineRule="auto"/>
              <w:jc w:val="both"/>
              <w:rPr>
                <w:rFonts w:ascii="Geomanist" w:hAnsi="Geomanist" w:cs="Arial"/>
                <w:sz w:val="18"/>
                <w:szCs w:val="18"/>
              </w:rPr>
            </w:pPr>
            <w:r w:rsidRPr="00762DDA">
              <w:rPr>
                <w:rFonts w:ascii="Geomanist" w:hAnsi="Geomanist" w:cs="Arial"/>
                <w:sz w:val="18"/>
                <w:szCs w:val="18"/>
              </w:rPr>
              <w:t>Entregables iniciales</w:t>
            </w:r>
          </w:p>
        </w:tc>
        <w:tc>
          <w:tcPr>
            <w:tcW w:w="2650" w:type="pct"/>
            <w:tcBorders>
              <w:top w:val="nil"/>
              <w:left w:val="nil"/>
              <w:bottom w:val="single" w:sz="4" w:space="0" w:color="auto"/>
              <w:right w:val="single" w:sz="4" w:space="0" w:color="auto"/>
            </w:tcBorders>
            <w:shd w:val="clear" w:color="auto" w:fill="auto"/>
            <w:vAlign w:val="center"/>
            <w:hideMark/>
          </w:tcPr>
          <w:p w14:paraId="77EC0778" w14:textId="4FDC2205" w:rsidR="00EA187D" w:rsidRPr="00762DDA" w:rsidRDefault="00EA187D" w:rsidP="00EA0357">
            <w:pPr>
              <w:pStyle w:val="Prrafodelista"/>
              <w:numPr>
                <w:ilvl w:val="0"/>
                <w:numId w:val="29"/>
              </w:numPr>
              <w:spacing w:line="276" w:lineRule="auto"/>
              <w:ind w:left="300" w:hanging="284"/>
              <w:jc w:val="both"/>
              <w:rPr>
                <w:rFonts w:ascii="Geomanist" w:hAnsi="Geomanist" w:cs="Arial"/>
                <w:sz w:val="18"/>
                <w:szCs w:val="18"/>
              </w:rPr>
            </w:pPr>
            <w:r w:rsidRPr="00762DDA">
              <w:rPr>
                <w:rFonts w:ascii="Geomanist" w:hAnsi="Geomanist" w:cs="Arial"/>
                <w:sz w:val="18"/>
                <w:szCs w:val="18"/>
              </w:rPr>
              <w:t xml:space="preserve">Cronograma de </w:t>
            </w:r>
            <w:r w:rsidR="00F82B1F" w:rsidRPr="00762DDA">
              <w:rPr>
                <w:rFonts w:ascii="Geomanist" w:hAnsi="Geomanist" w:cs="Arial"/>
                <w:sz w:val="18"/>
                <w:szCs w:val="18"/>
              </w:rPr>
              <w:t>actividades</w:t>
            </w:r>
            <w:r w:rsidRPr="00762DDA">
              <w:rPr>
                <w:rFonts w:ascii="Geomanist" w:hAnsi="Geomanist" w:cs="Arial"/>
                <w:sz w:val="18"/>
                <w:szCs w:val="18"/>
              </w:rPr>
              <w:t>, elaborado en Microsoft Excel o Microsoft Project o PDF.</w:t>
            </w:r>
          </w:p>
          <w:p w14:paraId="30030D7D" w14:textId="46FD53CA" w:rsidR="00EA187D" w:rsidRPr="00762DDA" w:rsidRDefault="00EA187D" w:rsidP="00EA0357">
            <w:pPr>
              <w:pStyle w:val="Prrafodelista"/>
              <w:numPr>
                <w:ilvl w:val="0"/>
                <w:numId w:val="29"/>
              </w:numPr>
              <w:spacing w:line="276" w:lineRule="auto"/>
              <w:ind w:left="300" w:hanging="284"/>
              <w:jc w:val="both"/>
              <w:rPr>
                <w:rFonts w:ascii="Geomanist" w:hAnsi="Geomanist" w:cs="Arial"/>
                <w:sz w:val="18"/>
                <w:szCs w:val="18"/>
              </w:rPr>
            </w:pPr>
            <w:r w:rsidRPr="00762DDA">
              <w:rPr>
                <w:rFonts w:ascii="Geomanist" w:hAnsi="Geomanist" w:cs="Arial"/>
                <w:sz w:val="18"/>
                <w:szCs w:val="18"/>
              </w:rPr>
              <w:t>Documentación del diseño general de la red que se utilizara para implementar el Servicio.</w:t>
            </w:r>
          </w:p>
          <w:p w14:paraId="4B4163B5" w14:textId="2A941A91" w:rsidR="00EA187D" w:rsidRPr="00762DDA" w:rsidRDefault="00EA187D" w:rsidP="00EA0357">
            <w:pPr>
              <w:pStyle w:val="Prrafodelista"/>
              <w:numPr>
                <w:ilvl w:val="0"/>
                <w:numId w:val="29"/>
              </w:numPr>
              <w:spacing w:line="276" w:lineRule="auto"/>
              <w:ind w:left="300" w:hanging="284"/>
              <w:jc w:val="both"/>
              <w:rPr>
                <w:rFonts w:ascii="Geomanist" w:hAnsi="Geomanist" w:cs="Arial"/>
                <w:sz w:val="18"/>
                <w:szCs w:val="18"/>
              </w:rPr>
            </w:pPr>
            <w:r w:rsidRPr="00762DDA">
              <w:rPr>
                <w:rFonts w:ascii="Geomanist" w:hAnsi="Geomanist" w:cs="Arial"/>
                <w:sz w:val="18"/>
                <w:szCs w:val="18"/>
              </w:rPr>
              <w:t>Procedimiento para la activación de servicios.</w:t>
            </w:r>
          </w:p>
          <w:p w14:paraId="20D639BC" w14:textId="4E2E4541" w:rsidR="00EA187D" w:rsidRPr="00762DDA" w:rsidRDefault="00EA187D" w:rsidP="00EA0357">
            <w:pPr>
              <w:pStyle w:val="Prrafodelista"/>
              <w:numPr>
                <w:ilvl w:val="0"/>
                <w:numId w:val="29"/>
              </w:numPr>
              <w:spacing w:line="276" w:lineRule="auto"/>
              <w:ind w:left="300" w:hanging="284"/>
              <w:jc w:val="both"/>
              <w:rPr>
                <w:rFonts w:ascii="Geomanist" w:hAnsi="Geomanist" w:cs="Arial"/>
                <w:sz w:val="18"/>
                <w:szCs w:val="18"/>
              </w:rPr>
            </w:pPr>
            <w:r w:rsidRPr="00762DDA">
              <w:rPr>
                <w:rFonts w:ascii="Geomanist" w:hAnsi="Geomanist" w:cs="Arial"/>
                <w:sz w:val="18"/>
                <w:szCs w:val="18"/>
              </w:rPr>
              <w:t>Procedimiento para el levantamiento de atención de reportes de incidencias.</w:t>
            </w:r>
          </w:p>
          <w:p w14:paraId="4A145C97" w14:textId="50D5C84E" w:rsidR="002D652A" w:rsidRPr="00762DDA" w:rsidRDefault="00EA187D" w:rsidP="00EA0357">
            <w:pPr>
              <w:pStyle w:val="Prrafodelista"/>
              <w:numPr>
                <w:ilvl w:val="0"/>
                <w:numId w:val="29"/>
              </w:numPr>
              <w:spacing w:line="276" w:lineRule="auto"/>
              <w:ind w:left="300" w:hanging="284"/>
              <w:jc w:val="both"/>
              <w:rPr>
                <w:rFonts w:ascii="Geomanist" w:hAnsi="Geomanist" w:cs="Arial"/>
                <w:sz w:val="18"/>
                <w:szCs w:val="18"/>
              </w:rPr>
            </w:pPr>
            <w:r w:rsidRPr="00762DDA">
              <w:rPr>
                <w:rFonts w:ascii="Geomanist" w:hAnsi="Geomanist" w:cs="Arial"/>
                <w:sz w:val="18"/>
                <w:szCs w:val="18"/>
              </w:rPr>
              <w:t>Procedimiento de escalación, incluyendo datos de contactos.</w:t>
            </w:r>
          </w:p>
        </w:tc>
        <w:tc>
          <w:tcPr>
            <w:tcW w:w="1550" w:type="pct"/>
            <w:tcBorders>
              <w:top w:val="nil"/>
              <w:left w:val="nil"/>
              <w:bottom w:val="single" w:sz="4" w:space="0" w:color="auto"/>
              <w:right w:val="single" w:sz="4" w:space="0" w:color="auto"/>
            </w:tcBorders>
            <w:shd w:val="clear" w:color="auto" w:fill="auto"/>
            <w:vAlign w:val="center"/>
            <w:hideMark/>
          </w:tcPr>
          <w:p w14:paraId="0A30F0BD" w14:textId="3FA411A3" w:rsidR="002D652A" w:rsidRPr="00762DDA" w:rsidRDefault="00EB1381" w:rsidP="00EA0357">
            <w:pPr>
              <w:spacing w:line="276" w:lineRule="auto"/>
              <w:jc w:val="both"/>
              <w:rPr>
                <w:rFonts w:ascii="Geomanist" w:hAnsi="Geomanist" w:cs="Arial"/>
                <w:sz w:val="18"/>
                <w:szCs w:val="18"/>
              </w:rPr>
            </w:pPr>
            <w:r w:rsidRPr="00762DDA">
              <w:rPr>
                <w:rFonts w:ascii="Geomanist" w:hAnsi="Geomanist" w:cs="Arial"/>
                <w:sz w:val="18"/>
                <w:szCs w:val="18"/>
              </w:rPr>
              <w:t xml:space="preserve">Dentro de los cinco (5) días hábiles posteriores a la </w:t>
            </w:r>
            <w:r w:rsidR="00DF6A32" w:rsidRPr="00762DDA">
              <w:rPr>
                <w:rFonts w:ascii="Geomanist" w:eastAsia="Batang" w:hAnsi="Geomanist" w:cs="Arial"/>
                <w:kern w:val="18"/>
                <w:sz w:val="18"/>
                <w:szCs w:val="18"/>
                <w:lang w:eastAsia="en-US"/>
              </w:rPr>
              <w:t>notificación de la adjudicación.</w:t>
            </w:r>
          </w:p>
        </w:tc>
      </w:tr>
      <w:tr w:rsidR="004C1176" w:rsidRPr="00762DDA" w14:paraId="1A8F4556" w14:textId="77777777" w:rsidTr="00F36A19">
        <w:trPr>
          <w:trHeight w:val="20"/>
        </w:trPr>
        <w:tc>
          <w:tcPr>
            <w:tcW w:w="800" w:type="pct"/>
            <w:tcBorders>
              <w:top w:val="nil"/>
              <w:left w:val="single" w:sz="4" w:space="0" w:color="auto"/>
              <w:bottom w:val="single" w:sz="4" w:space="0" w:color="auto"/>
              <w:right w:val="single" w:sz="4" w:space="0" w:color="auto"/>
            </w:tcBorders>
            <w:shd w:val="clear" w:color="auto" w:fill="auto"/>
            <w:vAlign w:val="center"/>
            <w:hideMark/>
          </w:tcPr>
          <w:p w14:paraId="423485FB" w14:textId="413DEE3B" w:rsidR="00EB1381" w:rsidRPr="00762DDA" w:rsidRDefault="00EB1381" w:rsidP="00582324">
            <w:pPr>
              <w:spacing w:line="276" w:lineRule="auto"/>
              <w:jc w:val="both"/>
              <w:rPr>
                <w:rFonts w:ascii="Geomanist" w:hAnsi="Geomanist" w:cs="Arial"/>
                <w:sz w:val="18"/>
                <w:szCs w:val="18"/>
              </w:rPr>
            </w:pPr>
            <w:r w:rsidRPr="00762DDA">
              <w:rPr>
                <w:rFonts w:ascii="Geomanist" w:hAnsi="Geomanist" w:cs="Arial"/>
                <w:sz w:val="18"/>
                <w:szCs w:val="18"/>
              </w:rPr>
              <w:t>Entregables iniciales</w:t>
            </w:r>
          </w:p>
        </w:tc>
        <w:tc>
          <w:tcPr>
            <w:tcW w:w="2650" w:type="pct"/>
            <w:tcBorders>
              <w:top w:val="nil"/>
              <w:left w:val="nil"/>
              <w:bottom w:val="single" w:sz="4" w:space="0" w:color="auto"/>
              <w:right w:val="single" w:sz="4" w:space="0" w:color="auto"/>
            </w:tcBorders>
            <w:shd w:val="clear" w:color="auto" w:fill="auto"/>
            <w:vAlign w:val="center"/>
            <w:hideMark/>
          </w:tcPr>
          <w:p w14:paraId="635B6B47" w14:textId="77777777" w:rsidR="00C8345C" w:rsidRPr="00762DDA" w:rsidRDefault="00C8345C" w:rsidP="00EA0357">
            <w:pPr>
              <w:spacing w:line="276" w:lineRule="auto"/>
              <w:jc w:val="both"/>
              <w:rPr>
                <w:rFonts w:ascii="Geomanist" w:hAnsi="Geomanist" w:cs="Arial"/>
                <w:b/>
                <w:bCs/>
                <w:sz w:val="18"/>
                <w:szCs w:val="18"/>
              </w:rPr>
            </w:pPr>
            <w:r w:rsidRPr="00762DDA">
              <w:rPr>
                <w:rFonts w:ascii="Geomanist" w:hAnsi="Geomanist" w:cs="Arial"/>
                <w:b/>
                <w:bCs/>
                <w:sz w:val="18"/>
                <w:szCs w:val="18"/>
              </w:rPr>
              <w:t>Memoria técnica, conteniendo lo siguiente:</w:t>
            </w:r>
          </w:p>
          <w:p w14:paraId="468E32AD" w14:textId="3AB100FE" w:rsidR="00C8345C" w:rsidRPr="00762DDA" w:rsidRDefault="00C8345C" w:rsidP="00EA0357">
            <w:pPr>
              <w:pStyle w:val="Prrafodelista"/>
              <w:numPr>
                <w:ilvl w:val="0"/>
                <w:numId w:val="29"/>
              </w:numPr>
              <w:spacing w:line="276" w:lineRule="auto"/>
              <w:ind w:left="300" w:hanging="284"/>
              <w:jc w:val="both"/>
              <w:rPr>
                <w:rFonts w:ascii="Geomanist" w:hAnsi="Geomanist" w:cs="Arial"/>
                <w:sz w:val="18"/>
                <w:szCs w:val="18"/>
              </w:rPr>
            </w:pPr>
            <w:r w:rsidRPr="00762DDA">
              <w:rPr>
                <w:rFonts w:ascii="Geomanist" w:hAnsi="Geomanist" w:cs="Arial"/>
                <w:sz w:val="18"/>
                <w:szCs w:val="18"/>
              </w:rPr>
              <w:t>Diseño general de la red implementada para</w:t>
            </w:r>
            <w:r w:rsidR="00F541A4" w:rsidRPr="00762DDA">
              <w:rPr>
                <w:rFonts w:ascii="Geomanist" w:hAnsi="Geomanist" w:cs="Arial"/>
                <w:sz w:val="18"/>
                <w:szCs w:val="18"/>
              </w:rPr>
              <w:t xml:space="preserve"> </w:t>
            </w:r>
            <w:r w:rsidRPr="00762DDA">
              <w:rPr>
                <w:rFonts w:ascii="Geomanist" w:hAnsi="Geomanist" w:cs="Arial"/>
                <w:sz w:val="18"/>
                <w:szCs w:val="18"/>
              </w:rPr>
              <w:t>el Servicio.</w:t>
            </w:r>
          </w:p>
          <w:p w14:paraId="6921D6BE" w14:textId="0852AB5D" w:rsidR="00C8345C" w:rsidRPr="00762DDA" w:rsidRDefault="00C8345C" w:rsidP="00EA0357">
            <w:pPr>
              <w:pStyle w:val="Prrafodelista"/>
              <w:numPr>
                <w:ilvl w:val="0"/>
                <w:numId w:val="29"/>
              </w:numPr>
              <w:spacing w:line="276" w:lineRule="auto"/>
              <w:ind w:left="300" w:hanging="284"/>
              <w:jc w:val="both"/>
              <w:rPr>
                <w:rFonts w:ascii="Geomanist" w:hAnsi="Geomanist" w:cs="Arial"/>
                <w:sz w:val="18"/>
                <w:szCs w:val="18"/>
              </w:rPr>
            </w:pPr>
            <w:r w:rsidRPr="00762DDA">
              <w:rPr>
                <w:rFonts w:ascii="Geomanist" w:hAnsi="Geomanist" w:cs="Arial"/>
                <w:sz w:val="18"/>
                <w:szCs w:val="18"/>
              </w:rPr>
              <w:t>Relación de direcciones IP v4 homologadas</w:t>
            </w:r>
            <w:r w:rsidR="00F541A4" w:rsidRPr="00762DDA">
              <w:rPr>
                <w:rFonts w:ascii="Geomanist" w:hAnsi="Geomanist" w:cs="Arial"/>
                <w:sz w:val="18"/>
                <w:szCs w:val="18"/>
              </w:rPr>
              <w:t xml:space="preserve"> </w:t>
            </w:r>
            <w:r w:rsidRPr="00762DDA">
              <w:rPr>
                <w:rFonts w:ascii="Geomanist" w:hAnsi="Geomanist" w:cs="Arial"/>
                <w:sz w:val="18"/>
                <w:szCs w:val="18"/>
              </w:rPr>
              <w:t>fijas utilizadas en el Servicio.</w:t>
            </w:r>
          </w:p>
          <w:p w14:paraId="5177C012" w14:textId="5EEE2F3A" w:rsidR="00C8345C" w:rsidRPr="00762DDA" w:rsidRDefault="00C8345C" w:rsidP="00EA0357">
            <w:pPr>
              <w:pStyle w:val="Prrafodelista"/>
              <w:numPr>
                <w:ilvl w:val="0"/>
                <w:numId w:val="29"/>
              </w:numPr>
              <w:spacing w:line="276" w:lineRule="auto"/>
              <w:ind w:left="300" w:hanging="284"/>
              <w:jc w:val="both"/>
              <w:rPr>
                <w:rFonts w:ascii="Geomanist" w:hAnsi="Geomanist" w:cs="Arial"/>
                <w:sz w:val="18"/>
                <w:szCs w:val="18"/>
              </w:rPr>
            </w:pPr>
            <w:r w:rsidRPr="00762DDA">
              <w:rPr>
                <w:rFonts w:ascii="Geomanist" w:hAnsi="Geomanist" w:cs="Arial"/>
                <w:sz w:val="18"/>
                <w:szCs w:val="18"/>
              </w:rPr>
              <w:t>Relación de equipos de acceso utilizados</w:t>
            </w:r>
            <w:r w:rsidR="00F541A4" w:rsidRPr="00762DDA">
              <w:rPr>
                <w:rFonts w:ascii="Geomanist" w:hAnsi="Geomanist" w:cs="Arial"/>
                <w:sz w:val="18"/>
                <w:szCs w:val="18"/>
              </w:rPr>
              <w:t xml:space="preserve"> </w:t>
            </w:r>
            <w:r w:rsidRPr="00762DDA">
              <w:rPr>
                <w:rFonts w:ascii="Geomanist" w:hAnsi="Geomanist" w:cs="Arial"/>
                <w:sz w:val="18"/>
                <w:szCs w:val="18"/>
              </w:rPr>
              <w:t>para la prestación del servicio.</w:t>
            </w:r>
          </w:p>
          <w:p w14:paraId="7404C83F" w14:textId="39085F20" w:rsidR="00EB1381" w:rsidRPr="00762DDA" w:rsidRDefault="00C8345C" w:rsidP="00EA0357">
            <w:pPr>
              <w:pStyle w:val="Prrafodelista"/>
              <w:numPr>
                <w:ilvl w:val="0"/>
                <w:numId w:val="29"/>
              </w:numPr>
              <w:spacing w:line="276" w:lineRule="auto"/>
              <w:ind w:left="300" w:hanging="284"/>
              <w:jc w:val="both"/>
              <w:rPr>
                <w:rFonts w:ascii="Geomanist" w:hAnsi="Geomanist" w:cs="Arial"/>
                <w:sz w:val="18"/>
                <w:szCs w:val="18"/>
              </w:rPr>
            </w:pPr>
            <w:r w:rsidRPr="00762DDA">
              <w:rPr>
                <w:rFonts w:ascii="Geomanist" w:hAnsi="Geomanist" w:cs="Arial"/>
                <w:sz w:val="18"/>
                <w:szCs w:val="18"/>
              </w:rPr>
              <w:lastRenderedPageBreak/>
              <w:t>Pruebas de desempeño de ancho de banda</w:t>
            </w:r>
            <w:r w:rsidR="00F541A4" w:rsidRPr="00762DDA">
              <w:rPr>
                <w:rFonts w:ascii="Geomanist" w:hAnsi="Geomanist" w:cs="Arial"/>
                <w:sz w:val="18"/>
                <w:szCs w:val="18"/>
              </w:rPr>
              <w:t xml:space="preserve"> </w:t>
            </w:r>
            <w:r w:rsidRPr="00762DDA">
              <w:rPr>
                <w:rFonts w:ascii="Geomanist" w:hAnsi="Geomanist" w:cs="Arial"/>
                <w:sz w:val="18"/>
                <w:szCs w:val="18"/>
              </w:rPr>
              <w:t>del servicio de Internet.</w:t>
            </w:r>
          </w:p>
        </w:tc>
        <w:tc>
          <w:tcPr>
            <w:tcW w:w="1550" w:type="pct"/>
            <w:tcBorders>
              <w:top w:val="nil"/>
              <w:left w:val="nil"/>
              <w:bottom w:val="single" w:sz="4" w:space="0" w:color="auto"/>
              <w:right w:val="single" w:sz="4" w:space="0" w:color="auto"/>
            </w:tcBorders>
            <w:shd w:val="clear" w:color="auto" w:fill="auto"/>
            <w:vAlign w:val="center"/>
            <w:hideMark/>
          </w:tcPr>
          <w:p w14:paraId="7682FF76" w14:textId="2074C90F" w:rsidR="00EB1381" w:rsidRPr="00762DDA" w:rsidRDefault="00AD1FFD" w:rsidP="00EA0357">
            <w:pPr>
              <w:spacing w:line="276" w:lineRule="auto"/>
              <w:jc w:val="both"/>
              <w:rPr>
                <w:rFonts w:ascii="Geomanist" w:hAnsi="Geomanist" w:cs="Arial"/>
                <w:sz w:val="18"/>
                <w:szCs w:val="18"/>
              </w:rPr>
            </w:pPr>
            <w:r w:rsidRPr="00762DDA">
              <w:rPr>
                <w:rFonts w:ascii="Geomanist" w:hAnsi="Geomanist" w:cs="Arial"/>
                <w:sz w:val="18"/>
                <w:szCs w:val="18"/>
              </w:rPr>
              <w:lastRenderedPageBreak/>
              <w:t>Dentro de los diez (10) días hábiles posteriores a la puesta’ en operación de los servicios.</w:t>
            </w:r>
          </w:p>
        </w:tc>
      </w:tr>
      <w:tr w:rsidR="00116017" w:rsidRPr="00762DDA" w14:paraId="72864202" w14:textId="77777777" w:rsidTr="00F36A19">
        <w:trPr>
          <w:trHeight w:val="20"/>
        </w:trPr>
        <w:tc>
          <w:tcPr>
            <w:tcW w:w="800" w:type="pct"/>
            <w:tcBorders>
              <w:top w:val="nil"/>
              <w:left w:val="single" w:sz="4" w:space="0" w:color="auto"/>
              <w:bottom w:val="single" w:sz="4" w:space="0" w:color="auto"/>
              <w:right w:val="single" w:sz="4" w:space="0" w:color="auto"/>
            </w:tcBorders>
            <w:shd w:val="clear" w:color="auto" w:fill="auto"/>
            <w:vAlign w:val="center"/>
          </w:tcPr>
          <w:p w14:paraId="7D833218" w14:textId="3489E3FB" w:rsidR="00116017" w:rsidRPr="00762DDA" w:rsidRDefault="00116017" w:rsidP="00582324">
            <w:pPr>
              <w:spacing w:line="276" w:lineRule="auto"/>
              <w:jc w:val="both"/>
              <w:rPr>
                <w:rFonts w:ascii="Geomanist" w:hAnsi="Geomanist" w:cs="Arial"/>
                <w:sz w:val="18"/>
                <w:szCs w:val="18"/>
              </w:rPr>
            </w:pPr>
            <w:r w:rsidRPr="00762DDA">
              <w:rPr>
                <w:rFonts w:ascii="Geomanist" w:hAnsi="Geomanist" w:cs="Arial"/>
                <w:sz w:val="18"/>
                <w:szCs w:val="18"/>
              </w:rPr>
              <w:t>Entregables iniciales</w:t>
            </w:r>
          </w:p>
        </w:tc>
        <w:tc>
          <w:tcPr>
            <w:tcW w:w="2650" w:type="pct"/>
            <w:tcBorders>
              <w:top w:val="nil"/>
              <w:left w:val="nil"/>
              <w:bottom w:val="single" w:sz="4" w:space="0" w:color="auto"/>
              <w:right w:val="single" w:sz="4" w:space="0" w:color="auto"/>
            </w:tcBorders>
            <w:shd w:val="clear" w:color="auto" w:fill="auto"/>
            <w:vAlign w:val="center"/>
          </w:tcPr>
          <w:p w14:paraId="57859786" w14:textId="77777777" w:rsidR="00116017" w:rsidRPr="00762DDA" w:rsidRDefault="00116017" w:rsidP="00116017">
            <w:pPr>
              <w:spacing w:line="276" w:lineRule="auto"/>
              <w:jc w:val="both"/>
              <w:rPr>
                <w:rFonts w:ascii="Geomanist" w:hAnsi="Geomanist" w:cs="Arial"/>
                <w:sz w:val="18"/>
                <w:szCs w:val="18"/>
              </w:rPr>
            </w:pPr>
            <w:r w:rsidRPr="00762DDA">
              <w:rPr>
                <w:rFonts w:ascii="Geomanist" w:hAnsi="Geomanist" w:cs="Arial"/>
                <w:sz w:val="18"/>
                <w:szCs w:val="18"/>
              </w:rPr>
              <w:t>Reporte de avance semanal de la implementación del servicio.</w:t>
            </w:r>
          </w:p>
          <w:p w14:paraId="2D25C193" w14:textId="4AFDDD55" w:rsidR="00116017" w:rsidRPr="00762DDA" w:rsidRDefault="00116017" w:rsidP="00116017">
            <w:pPr>
              <w:spacing w:line="276" w:lineRule="auto"/>
              <w:jc w:val="both"/>
            </w:pPr>
            <w:r w:rsidRPr="00762DDA">
              <w:rPr>
                <w:rFonts w:ascii="Geomanist" w:hAnsi="Geomanist" w:cs="Arial"/>
                <w:sz w:val="18"/>
                <w:szCs w:val="18"/>
              </w:rPr>
              <w:t>El cual deberá presentarse por escrito, con acuse de recibo y deberán contener el avance pormenorizado de la preparación y ejecución de cada una de las etapas para suministrar el servicio.</w:t>
            </w:r>
            <w:r w:rsidRPr="00762DDA">
              <w:rPr>
                <w:rFonts w:ascii="Geomanist" w:hAnsi="Geomanist" w:cs="Arial"/>
                <w:b/>
                <w:bCs/>
                <w:sz w:val="18"/>
                <w:szCs w:val="18"/>
              </w:rPr>
              <w:t xml:space="preserve"> </w:t>
            </w:r>
          </w:p>
        </w:tc>
        <w:tc>
          <w:tcPr>
            <w:tcW w:w="1550" w:type="pct"/>
            <w:tcBorders>
              <w:top w:val="nil"/>
              <w:left w:val="nil"/>
              <w:bottom w:val="single" w:sz="4" w:space="0" w:color="auto"/>
              <w:right w:val="single" w:sz="4" w:space="0" w:color="auto"/>
            </w:tcBorders>
            <w:shd w:val="clear" w:color="auto" w:fill="auto"/>
            <w:vAlign w:val="center"/>
          </w:tcPr>
          <w:p w14:paraId="1C7FEBD0" w14:textId="0EB1DED8" w:rsidR="00116017" w:rsidRPr="00762DDA" w:rsidRDefault="00AC4E47" w:rsidP="00EA0357">
            <w:pPr>
              <w:spacing w:line="276" w:lineRule="auto"/>
              <w:jc w:val="both"/>
              <w:rPr>
                <w:rFonts w:ascii="Geomanist" w:hAnsi="Geomanist" w:cs="Arial"/>
                <w:sz w:val="18"/>
                <w:szCs w:val="18"/>
              </w:rPr>
            </w:pPr>
            <w:r w:rsidRPr="00762DDA">
              <w:rPr>
                <w:rFonts w:ascii="Geomanist" w:hAnsi="Geomanist" w:cs="Arial"/>
                <w:sz w:val="18"/>
                <w:szCs w:val="18"/>
              </w:rPr>
              <w:t xml:space="preserve">Dentro de los tres (03) días hábiles posteriores a la conclusión de la semana en que se realicen las actividades de la implementación del servicio. </w:t>
            </w:r>
          </w:p>
        </w:tc>
      </w:tr>
      <w:tr w:rsidR="004C1176" w:rsidRPr="00762DDA" w14:paraId="1118D8DF" w14:textId="77777777" w:rsidTr="00F36A19">
        <w:trPr>
          <w:trHeight w:val="20"/>
        </w:trPr>
        <w:tc>
          <w:tcPr>
            <w:tcW w:w="800" w:type="pct"/>
            <w:tcBorders>
              <w:top w:val="nil"/>
              <w:left w:val="single" w:sz="4" w:space="0" w:color="auto"/>
              <w:bottom w:val="single" w:sz="4" w:space="0" w:color="auto"/>
              <w:right w:val="single" w:sz="4" w:space="0" w:color="auto"/>
            </w:tcBorders>
            <w:shd w:val="clear" w:color="auto" w:fill="auto"/>
            <w:vAlign w:val="center"/>
            <w:hideMark/>
          </w:tcPr>
          <w:p w14:paraId="0563A446" w14:textId="01F6E08F" w:rsidR="002D652A" w:rsidRPr="00762DDA" w:rsidRDefault="00123F7A" w:rsidP="00582324">
            <w:pPr>
              <w:spacing w:line="276" w:lineRule="auto"/>
              <w:jc w:val="both"/>
              <w:rPr>
                <w:rFonts w:ascii="Geomanist" w:hAnsi="Geomanist" w:cs="Arial"/>
                <w:sz w:val="18"/>
                <w:szCs w:val="18"/>
              </w:rPr>
            </w:pPr>
            <w:r w:rsidRPr="00762DDA">
              <w:rPr>
                <w:rFonts w:ascii="Geomanist" w:hAnsi="Geomanist" w:cs="Arial"/>
                <w:sz w:val="18"/>
                <w:szCs w:val="18"/>
              </w:rPr>
              <w:t>Mesa Ayuda</w:t>
            </w:r>
          </w:p>
        </w:tc>
        <w:tc>
          <w:tcPr>
            <w:tcW w:w="2650" w:type="pct"/>
            <w:tcBorders>
              <w:top w:val="nil"/>
              <w:left w:val="nil"/>
              <w:bottom w:val="single" w:sz="4" w:space="0" w:color="auto"/>
              <w:right w:val="single" w:sz="4" w:space="0" w:color="auto"/>
            </w:tcBorders>
            <w:shd w:val="clear" w:color="auto" w:fill="auto"/>
            <w:vAlign w:val="center"/>
            <w:hideMark/>
          </w:tcPr>
          <w:p w14:paraId="5AA1D577" w14:textId="05514642" w:rsidR="002D652A" w:rsidRPr="00762DDA" w:rsidRDefault="00AD1FFD" w:rsidP="00EA0357">
            <w:pPr>
              <w:spacing w:line="276" w:lineRule="auto"/>
              <w:jc w:val="both"/>
              <w:rPr>
                <w:rFonts w:ascii="Geomanist" w:hAnsi="Geomanist" w:cs="Arial"/>
                <w:sz w:val="18"/>
                <w:szCs w:val="18"/>
              </w:rPr>
            </w:pPr>
            <w:r w:rsidRPr="00762DDA">
              <w:rPr>
                <w:rFonts w:ascii="Geomanist" w:hAnsi="Geomanist" w:cs="Arial"/>
                <w:sz w:val="18"/>
                <w:szCs w:val="18"/>
              </w:rPr>
              <w:t xml:space="preserve">El </w:t>
            </w:r>
            <w:r w:rsidR="00360D1E" w:rsidRPr="00762DDA">
              <w:rPr>
                <w:rFonts w:ascii="Geomanist" w:hAnsi="Geomanist" w:cs="Arial"/>
                <w:b/>
                <w:sz w:val="18"/>
                <w:szCs w:val="18"/>
              </w:rPr>
              <w:t>LICITANTE</w:t>
            </w:r>
            <w:r w:rsidRPr="00762DDA">
              <w:rPr>
                <w:rFonts w:ascii="Geomanist" w:hAnsi="Geomanist" w:cs="Arial"/>
                <w:sz w:val="18"/>
                <w:szCs w:val="18"/>
              </w:rPr>
              <w:t xml:space="preserve"> deberá poner a disposición del </w:t>
            </w:r>
            <w:r w:rsidR="002305CE" w:rsidRPr="00762DDA">
              <w:rPr>
                <w:rFonts w:ascii="Geomanist" w:hAnsi="Geomanist" w:cs="Arial"/>
                <w:b/>
                <w:sz w:val="20"/>
                <w:szCs w:val="18"/>
              </w:rPr>
              <w:t>INSTITUTO</w:t>
            </w:r>
            <w:r w:rsidRPr="00762DDA">
              <w:rPr>
                <w:rFonts w:ascii="Geomanist" w:hAnsi="Geomanist" w:cs="Arial"/>
                <w:sz w:val="18"/>
                <w:szCs w:val="18"/>
              </w:rPr>
              <w:t xml:space="preserve"> una Mesa de Ayuda dentro de los 5 (cinco) días hábiles posteriores a la adjudicación del contrato para que puedan reportar fallas.</w:t>
            </w:r>
          </w:p>
        </w:tc>
        <w:tc>
          <w:tcPr>
            <w:tcW w:w="1550" w:type="pct"/>
            <w:tcBorders>
              <w:top w:val="nil"/>
              <w:left w:val="nil"/>
              <w:bottom w:val="single" w:sz="4" w:space="0" w:color="auto"/>
              <w:right w:val="single" w:sz="4" w:space="0" w:color="auto"/>
            </w:tcBorders>
            <w:shd w:val="clear" w:color="auto" w:fill="auto"/>
            <w:vAlign w:val="center"/>
            <w:hideMark/>
          </w:tcPr>
          <w:p w14:paraId="0D870D60" w14:textId="0E17BC6B" w:rsidR="002D652A" w:rsidRPr="00762DDA" w:rsidRDefault="00B40CCB" w:rsidP="00EA0357">
            <w:pPr>
              <w:spacing w:line="276" w:lineRule="auto"/>
              <w:jc w:val="both"/>
              <w:rPr>
                <w:rFonts w:ascii="Geomanist" w:hAnsi="Geomanist" w:cs="Arial"/>
                <w:sz w:val="18"/>
                <w:szCs w:val="18"/>
              </w:rPr>
            </w:pPr>
            <w:r w:rsidRPr="00762DDA">
              <w:rPr>
                <w:rFonts w:ascii="Geomanist" w:hAnsi="Geomanist" w:cs="Arial"/>
                <w:sz w:val="18"/>
                <w:szCs w:val="18"/>
              </w:rPr>
              <w:t xml:space="preserve">Dentro de los cinco (5) días hábiles posteriores a la </w:t>
            </w:r>
            <w:r w:rsidR="00DF6A32" w:rsidRPr="00762DDA">
              <w:rPr>
                <w:rFonts w:ascii="Geomanist" w:eastAsia="Batang" w:hAnsi="Geomanist" w:cs="Arial"/>
                <w:kern w:val="18"/>
                <w:sz w:val="18"/>
                <w:szCs w:val="18"/>
                <w:lang w:eastAsia="en-US"/>
              </w:rPr>
              <w:t>notificación de la adjudicación.</w:t>
            </w:r>
          </w:p>
        </w:tc>
      </w:tr>
      <w:tr w:rsidR="004C1176" w:rsidRPr="00762DDA" w14:paraId="2619D3CF" w14:textId="77777777" w:rsidTr="00F36A19">
        <w:trPr>
          <w:trHeight w:val="20"/>
        </w:trPr>
        <w:tc>
          <w:tcPr>
            <w:tcW w:w="800" w:type="pct"/>
            <w:tcBorders>
              <w:top w:val="nil"/>
              <w:left w:val="single" w:sz="4" w:space="0" w:color="auto"/>
              <w:bottom w:val="single" w:sz="4" w:space="0" w:color="auto"/>
              <w:right w:val="single" w:sz="4" w:space="0" w:color="auto"/>
            </w:tcBorders>
            <w:shd w:val="clear" w:color="auto" w:fill="auto"/>
            <w:vAlign w:val="center"/>
            <w:hideMark/>
          </w:tcPr>
          <w:p w14:paraId="1F3900A9" w14:textId="66F81D0B" w:rsidR="002D652A" w:rsidRPr="00762DDA" w:rsidRDefault="00330A2B" w:rsidP="00582324">
            <w:pPr>
              <w:spacing w:line="276" w:lineRule="auto"/>
              <w:jc w:val="both"/>
              <w:rPr>
                <w:rFonts w:ascii="Geomanist" w:hAnsi="Geomanist" w:cs="Arial"/>
                <w:sz w:val="18"/>
                <w:szCs w:val="18"/>
              </w:rPr>
            </w:pPr>
            <w:r w:rsidRPr="00762DDA">
              <w:rPr>
                <w:rFonts w:ascii="Geomanist" w:hAnsi="Geomanist" w:cs="Arial"/>
                <w:sz w:val="18"/>
                <w:szCs w:val="18"/>
              </w:rPr>
              <w:t>Entregables al</w:t>
            </w:r>
            <w:r w:rsidR="00F47F18" w:rsidRPr="00762DDA">
              <w:rPr>
                <w:rFonts w:ascii="Geomanist" w:hAnsi="Geomanist" w:cs="Arial"/>
                <w:sz w:val="18"/>
                <w:szCs w:val="18"/>
              </w:rPr>
              <w:t xml:space="preserve"> </w:t>
            </w:r>
            <w:r w:rsidRPr="00762DDA">
              <w:rPr>
                <w:rFonts w:ascii="Geomanist" w:hAnsi="Geomanist" w:cs="Arial"/>
                <w:sz w:val="18"/>
                <w:szCs w:val="18"/>
              </w:rPr>
              <w:t>cierre</w:t>
            </w:r>
            <w:r w:rsidR="00F47F18" w:rsidRPr="00762DDA">
              <w:rPr>
                <w:rFonts w:ascii="Geomanist" w:hAnsi="Geomanist" w:cs="Arial"/>
                <w:sz w:val="18"/>
                <w:szCs w:val="18"/>
              </w:rPr>
              <w:t xml:space="preserve"> </w:t>
            </w:r>
            <w:r w:rsidRPr="00762DDA">
              <w:rPr>
                <w:rFonts w:ascii="Geomanist" w:hAnsi="Geomanist" w:cs="Arial"/>
                <w:sz w:val="18"/>
                <w:szCs w:val="18"/>
              </w:rPr>
              <w:t>de contrato.</w:t>
            </w:r>
          </w:p>
        </w:tc>
        <w:tc>
          <w:tcPr>
            <w:tcW w:w="2650" w:type="pct"/>
            <w:tcBorders>
              <w:top w:val="nil"/>
              <w:left w:val="nil"/>
              <w:bottom w:val="single" w:sz="4" w:space="0" w:color="auto"/>
              <w:right w:val="single" w:sz="4" w:space="0" w:color="auto"/>
            </w:tcBorders>
            <w:shd w:val="clear" w:color="auto" w:fill="auto"/>
            <w:vAlign w:val="center"/>
            <w:hideMark/>
          </w:tcPr>
          <w:p w14:paraId="68DB04EC" w14:textId="22070C23" w:rsidR="002D652A" w:rsidRPr="00762DDA" w:rsidRDefault="00434F3D" w:rsidP="00EA0357">
            <w:pPr>
              <w:spacing w:line="276" w:lineRule="auto"/>
              <w:jc w:val="both"/>
              <w:rPr>
                <w:rFonts w:ascii="Geomanist" w:hAnsi="Geomanist" w:cs="Arial"/>
                <w:sz w:val="18"/>
                <w:szCs w:val="18"/>
              </w:rPr>
            </w:pPr>
            <w:r w:rsidRPr="00762DDA">
              <w:rPr>
                <w:rFonts w:ascii="Geomanist" w:hAnsi="Geomanist" w:cs="Arial"/>
                <w:sz w:val="18"/>
                <w:szCs w:val="18"/>
              </w:rPr>
              <w:t>Memoria técnica del proyecto actualizada, así como la transferencia de la información y respaldos de la infraestructura que se utilizó, asegurando la confiabilidad y confidencialidad de la información.</w:t>
            </w:r>
          </w:p>
        </w:tc>
        <w:tc>
          <w:tcPr>
            <w:tcW w:w="1550" w:type="pct"/>
            <w:tcBorders>
              <w:top w:val="nil"/>
              <w:left w:val="nil"/>
              <w:bottom w:val="single" w:sz="4" w:space="0" w:color="auto"/>
              <w:right w:val="single" w:sz="4" w:space="0" w:color="auto"/>
            </w:tcBorders>
            <w:shd w:val="clear" w:color="auto" w:fill="auto"/>
            <w:vAlign w:val="center"/>
            <w:hideMark/>
          </w:tcPr>
          <w:p w14:paraId="74D1A7F9" w14:textId="20EEC2F3" w:rsidR="00FD5FDD" w:rsidRPr="00762DDA" w:rsidRDefault="00FD5FDD" w:rsidP="00EA0357">
            <w:pPr>
              <w:spacing w:line="276" w:lineRule="auto"/>
              <w:jc w:val="both"/>
              <w:rPr>
                <w:rFonts w:ascii="Geomanist" w:hAnsi="Geomanist" w:cs="Arial"/>
                <w:sz w:val="18"/>
                <w:szCs w:val="18"/>
              </w:rPr>
            </w:pPr>
            <w:r w:rsidRPr="00762DDA">
              <w:rPr>
                <w:rFonts w:ascii="Geomanist" w:hAnsi="Geomanist" w:cs="Arial"/>
                <w:sz w:val="18"/>
                <w:szCs w:val="18"/>
              </w:rPr>
              <w:t>Entre los</w:t>
            </w:r>
            <w:r w:rsidR="002946A2" w:rsidRPr="00762DDA">
              <w:rPr>
                <w:rFonts w:ascii="Geomanist" w:hAnsi="Geomanist" w:cs="Arial"/>
                <w:sz w:val="18"/>
                <w:szCs w:val="18"/>
              </w:rPr>
              <w:t xml:space="preserve"> diez</w:t>
            </w:r>
            <w:r w:rsidRPr="00762DDA">
              <w:rPr>
                <w:rFonts w:ascii="Geomanist" w:hAnsi="Geomanist" w:cs="Arial"/>
                <w:sz w:val="18"/>
                <w:szCs w:val="18"/>
              </w:rPr>
              <w:t xml:space="preserve"> </w:t>
            </w:r>
            <w:r w:rsidR="002946A2" w:rsidRPr="00762DDA">
              <w:rPr>
                <w:rFonts w:ascii="Geomanist" w:hAnsi="Geomanist" w:cs="Arial"/>
                <w:sz w:val="18"/>
                <w:szCs w:val="18"/>
              </w:rPr>
              <w:t>(</w:t>
            </w:r>
            <w:r w:rsidRPr="00762DDA">
              <w:rPr>
                <w:rFonts w:ascii="Geomanist" w:hAnsi="Geomanist" w:cs="Arial"/>
                <w:sz w:val="18"/>
                <w:szCs w:val="18"/>
              </w:rPr>
              <w:t>10</w:t>
            </w:r>
            <w:r w:rsidR="002946A2" w:rsidRPr="00762DDA">
              <w:rPr>
                <w:rFonts w:ascii="Geomanist" w:hAnsi="Geomanist" w:cs="Arial"/>
                <w:sz w:val="18"/>
                <w:szCs w:val="18"/>
              </w:rPr>
              <w:t>)</w:t>
            </w:r>
            <w:r w:rsidRPr="00762DDA">
              <w:rPr>
                <w:rFonts w:ascii="Geomanist" w:hAnsi="Geomanist" w:cs="Arial"/>
                <w:sz w:val="18"/>
                <w:szCs w:val="18"/>
              </w:rPr>
              <w:t xml:space="preserve"> y</w:t>
            </w:r>
            <w:r w:rsidR="002946A2" w:rsidRPr="00762DDA">
              <w:rPr>
                <w:rFonts w:ascii="Geomanist" w:hAnsi="Geomanist" w:cs="Arial"/>
                <w:sz w:val="18"/>
                <w:szCs w:val="18"/>
              </w:rPr>
              <w:t xml:space="preserve"> quince</w:t>
            </w:r>
            <w:r w:rsidRPr="00762DDA">
              <w:rPr>
                <w:rFonts w:ascii="Geomanist" w:hAnsi="Geomanist" w:cs="Arial"/>
                <w:sz w:val="18"/>
                <w:szCs w:val="18"/>
              </w:rPr>
              <w:t xml:space="preserve"> </w:t>
            </w:r>
            <w:r w:rsidR="002946A2" w:rsidRPr="00762DDA">
              <w:rPr>
                <w:rFonts w:ascii="Geomanist" w:hAnsi="Geomanist" w:cs="Arial"/>
                <w:sz w:val="18"/>
                <w:szCs w:val="18"/>
              </w:rPr>
              <w:t>(</w:t>
            </w:r>
            <w:r w:rsidRPr="00762DDA">
              <w:rPr>
                <w:rFonts w:ascii="Geomanist" w:hAnsi="Geomanist" w:cs="Arial"/>
                <w:sz w:val="18"/>
                <w:szCs w:val="18"/>
              </w:rPr>
              <w:t>15</w:t>
            </w:r>
            <w:r w:rsidR="002946A2" w:rsidRPr="00762DDA">
              <w:rPr>
                <w:rFonts w:ascii="Geomanist" w:hAnsi="Geomanist" w:cs="Arial"/>
                <w:sz w:val="18"/>
                <w:szCs w:val="18"/>
              </w:rPr>
              <w:t>)</w:t>
            </w:r>
            <w:r w:rsidRPr="00762DDA">
              <w:rPr>
                <w:rFonts w:ascii="Geomanist" w:hAnsi="Geomanist" w:cs="Arial"/>
                <w:sz w:val="18"/>
                <w:szCs w:val="18"/>
              </w:rPr>
              <w:t xml:space="preserve"> días naturales</w:t>
            </w:r>
            <w:r w:rsidR="002946A2" w:rsidRPr="00762DDA">
              <w:rPr>
                <w:rFonts w:ascii="Geomanist" w:hAnsi="Geomanist" w:cs="Arial"/>
                <w:sz w:val="18"/>
                <w:szCs w:val="18"/>
              </w:rPr>
              <w:t xml:space="preserve"> </w:t>
            </w:r>
            <w:r w:rsidRPr="00762DDA">
              <w:rPr>
                <w:rFonts w:ascii="Geomanist" w:hAnsi="Geomanist" w:cs="Arial"/>
                <w:sz w:val="18"/>
                <w:szCs w:val="18"/>
              </w:rPr>
              <w:t>previos a la terminación del</w:t>
            </w:r>
          </w:p>
          <w:p w14:paraId="3558AE0C" w14:textId="2A25FD16" w:rsidR="002D652A" w:rsidRPr="00762DDA" w:rsidRDefault="00FD5FDD" w:rsidP="00EA0357">
            <w:pPr>
              <w:spacing w:line="276" w:lineRule="auto"/>
              <w:jc w:val="both"/>
              <w:rPr>
                <w:rFonts w:ascii="Geomanist" w:hAnsi="Geomanist" w:cs="Arial"/>
                <w:sz w:val="18"/>
                <w:szCs w:val="18"/>
              </w:rPr>
            </w:pPr>
            <w:r w:rsidRPr="00762DDA">
              <w:rPr>
                <w:rFonts w:ascii="Geomanist" w:hAnsi="Geomanist" w:cs="Arial"/>
                <w:sz w:val="18"/>
                <w:szCs w:val="18"/>
              </w:rPr>
              <w:t>contrato.</w:t>
            </w:r>
          </w:p>
        </w:tc>
      </w:tr>
      <w:tr w:rsidR="002D652A" w:rsidRPr="00762DDA" w14:paraId="248B6002" w14:textId="77777777" w:rsidTr="00F36A19">
        <w:trPr>
          <w:trHeight w:val="20"/>
        </w:trPr>
        <w:tc>
          <w:tcPr>
            <w:tcW w:w="800" w:type="pct"/>
            <w:tcBorders>
              <w:top w:val="nil"/>
              <w:left w:val="single" w:sz="4" w:space="0" w:color="auto"/>
              <w:bottom w:val="single" w:sz="4" w:space="0" w:color="auto"/>
              <w:right w:val="single" w:sz="4" w:space="0" w:color="auto"/>
            </w:tcBorders>
            <w:shd w:val="clear" w:color="auto" w:fill="auto"/>
            <w:vAlign w:val="center"/>
            <w:hideMark/>
          </w:tcPr>
          <w:p w14:paraId="47DF70AF" w14:textId="1BEB6AF2" w:rsidR="002D652A" w:rsidRPr="00762DDA" w:rsidRDefault="00FD5FDD" w:rsidP="00582324">
            <w:pPr>
              <w:spacing w:line="276" w:lineRule="auto"/>
              <w:jc w:val="both"/>
              <w:rPr>
                <w:rFonts w:ascii="Geomanist" w:hAnsi="Geomanist" w:cs="Arial"/>
                <w:sz w:val="18"/>
                <w:szCs w:val="18"/>
              </w:rPr>
            </w:pPr>
            <w:r w:rsidRPr="00762DDA">
              <w:rPr>
                <w:rFonts w:ascii="Geomanist" w:hAnsi="Geomanist" w:cs="Arial"/>
                <w:sz w:val="18"/>
                <w:szCs w:val="18"/>
              </w:rPr>
              <w:t xml:space="preserve">Acuerdos de Niveles de Operación </w:t>
            </w:r>
          </w:p>
        </w:tc>
        <w:tc>
          <w:tcPr>
            <w:tcW w:w="2650" w:type="pct"/>
            <w:tcBorders>
              <w:top w:val="nil"/>
              <w:left w:val="nil"/>
              <w:bottom w:val="single" w:sz="4" w:space="0" w:color="auto"/>
              <w:right w:val="single" w:sz="4" w:space="0" w:color="auto"/>
            </w:tcBorders>
            <w:shd w:val="clear" w:color="auto" w:fill="auto"/>
            <w:vAlign w:val="center"/>
            <w:hideMark/>
          </w:tcPr>
          <w:p w14:paraId="61F2C429" w14:textId="1AA2B686" w:rsidR="002D652A" w:rsidRPr="00762DDA" w:rsidRDefault="0004635B" w:rsidP="00EA0357">
            <w:pPr>
              <w:spacing w:line="276" w:lineRule="auto"/>
              <w:jc w:val="both"/>
              <w:rPr>
                <w:rFonts w:ascii="Geomanist" w:hAnsi="Geomanist" w:cs="Arial"/>
                <w:sz w:val="18"/>
                <w:szCs w:val="18"/>
              </w:rPr>
            </w:pPr>
            <w:r w:rsidRPr="00762DDA">
              <w:rPr>
                <w:rFonts w:ascii="Geomanist" w:hAnsi="Geomanist" w:cs="Arial"/>
                <w:sz w:val="18"/>
                <w:szCs w:val="18"/>
              </w:rPr>
              <w:t>Firma de Acuerdos de Nivel de Operación (</w:t>
            </w:r>
            <w:proofErr w:type="spellStart"/>
            <w:r w:rsidRPr="00762DDA">
              <w:rPr>
                <w:rFonts w:ascii="Geomanist" w:hAnsi="Geomanist" w:cs="Arial"/>
                <w:sz w:val="18"/>
                <w:szCs w:val="18"/>
              </w:rPr>
              <w:t>OLA´s</w:t>
            </w:r>
            <w:proofErr w:type="spellEnd"/>
            <w:r w:rsidRPr="00762DDA">
              <w:rPr>
                <w:rFonts w:ascii="Geomanist" w:hAnsi="Geomanist" w:cs="Arial"/>
                <w:sz w:val="18"/>
                <w:szCs w:val="18"/>
              </w:rPr>
              <w:t xml:space="preserve">) entre el </w:t>
            </w:r>
            <w:r w:rsidR="00360D1E" w:rsidRPr="00762DDA">
              <w:rPr>
                <w:rFonts w:ascii="Geomanist" w:hAnsi="Geomanist" w:cs="Arial"/>
                <w:b/>
                <w:sz w:val="18"/>
                <w:szCs w:val="18"/>
              </w:rPr>
              <w:t>LICITANTE</w:t>
            </w:r>
            <w:r w:rsidRPr="00762DDA">
              <w:rPr>
                <w:rFonts w:ascii="Geomanist" w:hAnsi="Geomanist" w:cs="Arial"/>
                <w:sz w:val="18"/>
                <w:szCs w:val="18"/>
              </w:rPr>
              <w:t xml:space="preserve"> y los terceros Involucrados con vigilancia del IMSS.</w:t>
            </w:r>
          </w:p>
        </w:tc>
        <w:tc>
          <w:tcPr>
            <w:tcW w:w="1550" w:type="pct"/>
            <w:tcBorders>
              <w:top w:val="nil"/>
              <w:left w:val="nil"/>
              <w:bottom w:val="single" w:sz="4" w:space="0" w:color="auto"/>
              <w:right w:val="single" w:sz="4" w:space="0" w:color="auto"/>
            </w:tcBorders>
            <w:shd w:val="clear" w:color="auto" w:fill="auto"/>
            <w:vAlign w:val="center"/>
            <w:hideMark/>
          </w:tcPr>
          <w:p w14:paraId="395C49E3" w14:textId="4C630731" w:rsidR="002D652A" w:rsidRPr="00762DDA" w:rsidRDefault="00C85FF0" w:rsidP="00EA0357">
            <w:pPr>
              <w:spacing w:line="276" w:lineRule="auto"/>
              <w:jc w:val="both"/>
              <w:rPr>
                <w:rFonts w:ascii="Geomanist" w:hAnsi="Geomanist" w:cs="Arial"/>
                <w:sz w:val="18"/>
                <w:szCs w:val="18"/>
              </w:rPr>
            </w:pPr>
            <w:r w:rsidRPr="00762DDA">
              <w:rPr>
                <w:rFonts w:ascii="Geomanist" w:hAnsi="Geomanist" w:cs="Arial"/>
                <w:sz w:val="18"/>
                <w:szCs w:val="18"/>
              </w:rPr>
              <w:t xml:space="preserve">Dentro de los cinco (5) días hábiles posteriores a la </w:t>
            </w:r>
            <w:r w:rsidR="00DF6A32" w:rsidRPr="00762DDA">
              <w:rPr>
                <w:rFonts w:ascii="Geomanist" w:eastAsia="Batang" w:hAnsi="Geomanist" w:cs="Arial"/>
                <w:kern w:val="18"/>
                <w:sz w:val="18"/>
                <w:szCs w:val="18"/>
                <w:lang w:eastAsia="en-US"/>
              </w:rPr>
              <w:t>notificación de la adjudicación.</w:t>
            </w:r>
          </w:p>
        </w:tc>
      </w:tr>
      <w:bookmarkEnd w:id="17"/>
      <w:bookmarkEnd w:id="18"/>
    </w:tbl>
    <w:p w14:paraId="718B6744" w14:textId="77777777" w:rsidR="002D652A" w:rsidRPr="00762DDA" w:rsidRDefault="002D652A" w:rsidP="00EA0357">
      <w:pPr>
        <w:spacing w:line="276" w:lineRule="auto"/>
        <w:jc w:val="both"/>
        <w:rPr>
          <w:rFonts w:ascii="Geomanist" w:hAnsi="Geomanist" w:cs="Arial"/>
          <w:sz w:val="20"/>
          <w:szCs w:val="20"/>
        </w:rPr>
      </w:pPr>
    </w:p>
    <w:p w14:paraId="0C059F81" w14:textId="77777777" w:rsidR="002D652A" w:rsidRPr="00762DDA" w:rsidRDefault="002D652A" w:rsidP="00EA0357">
      <w:pPr>
        <w:widowControl w:val="0"/>
        <w:numPr>
          <w:ilvl w:val="0"/>
          <w:numId w:val="11"/>
        </w:numPr>
        <w:spacing w:line="276" w:lineRule="auto"/>
        <w:ind w:left="714" w:hanging="357"/>
        <w:jc w:val="both"/>
        <w:rPr>
          <w:rFonts w:ascii="Geomanist" w:hAnsi="Geomanist" w:cs="Arial"/>
          <w:b/>
          <w:sz w:val="22"/>
          <w:szCs w:val="22"/>
        </w:rPr>
      </w:pPr>
      <w:r w:rsidRPr="00762DDA">
        <w:rPr>
          <w:rFonts w:ascii="Geomanist" w:hAnsi="Geomanist" w:cs="Arial"/>
          <w:b/>
          <w:sz w:val="22"/>
          <w:szCs w:val="22"/>
        </w:rPr>
        <w:t>Entregables Periódicos</w:t>
      </w:r>
    </w:p>
    <w:p w14:paraId="71A4F8A6" w14:textId="18483C49"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presentar, describir y detallar en su propuesta el compromiso de entregar, durante la vigencia del contrato, un conjunto de entregables obligatorios bajo la condición de entregas periódicas. Estos serán elaborados y entregados electrónicamente al </w:t>
      </w:r>
      <w:r w:rsidR="002305CE" w:rsidRPr="00762DDA">
        <w:rPr>
          <w:rFonts w:ascii="Geomanist" w:hAnsi="Geomanist" w:cs="Arial"/>
          <w:b/>
          <w:sz w:val="20"/>
          <w:szCs w:val="20"/>
        </w:rPr>
        <w:t>INSTITUTO</w:t>
      </w:r>
      <w:r w:rsidRPr="00762DDA">
        <w:rPr>
          <w:rFonts w:ascii="Geomanist" w:hAnsi="Geomanist" w:cs="Arial"/>
          <w:sz w:val="20"/>
          <w:szCs w:val="20"/>
        </w:rPr>
        <w:t xml:space="preserve"> en los intervalos requeridos, debidamente etiquetados e identificados.</w:t>
      </w:r>
    </w:p>
    <w:p w14:paraId="1F97AEFF" w14:textId="77777777" w:rsidR="009579C0" w:rsidRPr="00762DDA" w:rsidRDefault="009579C0" w:rsidP="00EA0357">
      <w:pPr>
        <w:spacing w:line="276" w:lineRule="auto"/>
        <w:jc w:val="both"/>
        <w:rPr>
          <w:rFonts w:ascii="Geomanist" w:hAnsi="Geomanist" w:cs="Arial"/>
          <w:sz w:val="20"/>
          <w:szCs w:val="20"/>
        </w:rPr>
      </w:pPr>
    </w:p>
    <w:p w14:paraId="60E3FAC1" w14:textId="49DC1229"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Además, el </w:t>
      </w:r>
      <w:r w:rsidR="00360D1E" w:rsidRPr="00762DDA">
        <w:rPr>
          <w:rFonts w:ascii="Geomanist" w:hAnsi="Geomanist" w:cs="Arial"/>
          <w:b/>
          <w:sz w:val="20"/>
          <w:szCs w:val="20"/>
        </w:rPr>
        <w:t>LICITANTE</w:t>
      </w:r>
      <w:r w:rsidRPr="00762DDA">
        <w:rPr>
          <w:rFonts w:ascii="Geomanist" w:hAnsi="Geomanist" w:cs="Arial"/>
          <w:sz w:val="20"/>
          <w:szCs w:val="20"/>
        </w:rPr>
        <w:t xml:space="preserve"> deberá describir y detallar en su propuesta cómo cumplirá con los siguientes lineamientos para atender todos los reportes solicitados:</w:t>
      </w:r>
    </w:p>
    <w:p w14:paraId="168BED8A" w14:textId="77777777" w:rsidR="002D652A" w:rsidRPr="00762DDA" w:rsidRDefault="002D652A" w:rsidP="00EA0357">
      <w:pPr>
        <w:numPr>
          <w:ilvl w:val="0"/>
          <w:numId w:val="10"/>
        </w:numPr>
        <w:spacing w:line="276" w:lineRule="auto"/>
        <w:jc w:val="both"/>
        <w:rPr>
          <w:rFonts w:ascii="Geomanist" w:hAnsi="Geomanist" w:cs="Arial"/>
          <w:sz w:val="20"/>
          <w:szCs w:val="20"/>
        </w:rPr>
      </w:pPr>
      <w:r w:rsidRPr="00762DDA">
        <w:rPr>
          <w:rFonts w:ascii="Geomanist" w:hAnsi="Geomanist" w:cs="Arial"/>
          <w:sz w:val="20"/>
          <w:szCs w:val="20"/>
        </w:rPr>
        <w:t xml:space="preserve">Deberán entregarse conforme a la frecuencia preestablecida. </w:t>
      </w:r>
    </w:p>
    <w:p w14:paraId="1124761E" w14:textId="1584ABFC" w:rsidR="002D652A" w:rsidRPr="00762DDA" w:rsidRDefault="002D652A" w:rsidP="00EA0357">
      <w:pPr>
        <w:numPr>
          <w:ilvl w:val="0"/>
          <w:numId w:val="10"/>
        </w:numPr>
        <w:spacing w:line="276" w:lineRule="auto"/>
        <w:jc w:val="both"/>
        <w:rPr>
          <w:rFonts w:ascii="Geomanist" w:hAnsi="Geomanist" w:cs="Arial"/>
          <w:sz w:val="20"/>
          <w:szCs w:val="20"/>
        </w:rPr>
      </w:pPr>
      <w:r w:rsidRPr="00762DDA">
        <w:rPr>
          <w:rFonts w:ascii="Geomanist" w:hAnsi="Geomanist" w:cs="Arial"/>
          <w:sz w:val="20"/>
          <w:szCs w:val="20"/>
        </w:rPr>
        <w:t xml:space="preserve">Personalizados con la identidad corporativa y a nombre del </w:t>
      </w:r>
      <w:r w:rsidR="002305CE" w:rsidRPr="00762DDA">
        <w:rPr>
          <w:rFonts w:ascii="Geomanist" w:hAnsi="Geomanist" w:cs="Arial"/>
          <w:b/>
          <w:sz w:val="20"/>
          <w:szCs w:val="20"/>
        </w:rPr>
        <w:t>INSTITUTO</w:t>
      </w:r>
      <w:r w:rsidRPr="00762DDA">
        <w:rPr>
          <w:rFonts w:ascii="Geomanist" w:hAnsi="Geomanist" w:cs="Arial"/>
          <w:sz w:val="20"/>
          <w:szCs w:val="20"/>
        </w:rPr>
        <w:t>.</w:t>
      </w:r>
    </w:p>
    <w:p w14:paraId="3ED40C1B" w14:textId="77777777" w:rsidR="002D652A" w:rsidRPr="00762DDA" w:rsidRDefault="002D652A" w:rsidP="00EA0357">
      <w:pPr>
        <w:numPr>
          <w:ilvl w:val="0"/>
          <w:numId w:val="10"/>
        </w:numPr>
        <w:spacing w:line="276" w:lineRule="auto"/>
        <w:contextualSpacing/>
        <w:jc w:val="both"/>
        <w:rPr>
          <w:rFonts w:ascii="Geomanist" w:hAnsi="Geomanist" w:cs="Arial"/>
          <w:sz w:val="20"/>
          <w:szCs w:val="20"/>
        </w:rPr>
      </w:pPr>
      <w:r w:rsidRPr="00762DDA">
        <w:rPr>
          <w:rFonts w:ascii="Geomanist" w:hAnsi="Geomanist" w:cs="Arial"/>
          <w:sz w:val="20"/>
          <w:szCs w:val="20"/>
        </w:rPr>
        <w:t xml:space="preserve">Incluir nombre y descripción del reporte. </w:t>
      </w:r>
    </w:p>
    <w:p w14:paraId="67E12BEB" w14:textId="77777777" w:rsidR="002D652A" w:rsidRPr="00762DDA" w:rsidRDefault="002D652A" w:rsidP="00EA0357">
      <w:pPr>
        <w:numPr>
          <w:ilvl w:val="0"/>
          <w:numId w:val="10"/>
        </w:numPr>
        <w:spacing w:line="276" w:lineRule="auto"/>
        <w:contextualSpacing/>
        <w:jc w:val="both"/>
        <w:rPr>
          <w:rFonts w:ascii="Geomanist" w:hAnsi="Geomanist" w:cs="Arial"/>
          <w:sz w:val="20"/>
          <w:szCs w:val="20"/>
        </w:rPr>
      </w:pPr>
      <w:r w:rsidRPr="00762DDA">
        <w:rPr>
          <w:rFonts w:ascii="Geomanist" w:hAnsi="Geomanist" w:cs="Arial"/>
          <w:sz w:val="20"/>
          <w:szCs w:val="20"/>
        </w:rPr>
        <w:t xml:space="preserve">Especificar el periodo reportado. </w:t>
      </w:r>
    </w:p>
    <w:p w14:paraId="445EB47B" w14:textId="6703EA43" w:rsidR="002D652A" w:rsidRPr="00762DDA" w:rsidRDefault="002D652A" w:rsidP="00EA0357">
      <w:pPr>
        <w:numPr>
          <w:ilvl w:val="0"/>
          <w:numId w:val="10"/>
        </w:numPr>
        <w:spacing w:line="276" w:lineRule="auto"/>
        <w:contextualSpacing/>
        <w:jc w:val="both"/>
        <w:rPr>
          <w:rFonts w:ascii="Geomanist" w:hAnsi="Geomanist" w:cs="Arial"/>
          <w:sz w:val="20"/>
          <w:szCs w:val="20"/>
        </w:rPr>
      </w:pPr>
      <w:r w:rsidRPr="00762DDA">
        <w:rPr>
          <w:rFonts w:ascii="Geomanist" w:hAnsi="Geomanist" w:cs="Arial"/>
          <w:sz w:val="20"/>
          <w:szCs w:val="20"/>
        </w:rPr>
        <w:t xml:space="preserve">Los informes deben ser publicados en el repositorio y mantenerse ahí durante toda la vigencia del contrato. En cualquier momento, el </w:t>
      </w:r>
      <w:r w:rsidR="002305CE" w:rsidRPr="00762DDA">
        <w:rPr>
          <w:rFonts w:ascii="Geomanist" w:hAnsi="Geomanist" w:cs="Arial"/>
          <w:b/>
          <w:sz w:val="20"/>
          <w:szCs w:val="20"/>
        </w:rPr>
        <w:t>INSTITUTO</w:t>
      </w:r>
      <w:r w:rsidRPr="00762DDA">
        <w:rPr>
          <w:rFonts w:ascii="Geomanist" w:hAnsi="Geomanist" w:cs="Arial"/>
          <w:sz w:val="20"/>
          <w:szCs w:val="20"/>
        </w:rPr>
        <w:t xml:space="preserve"> puede requerir una copia adicional en formato electrónico de parte o de la totalidad de la información alojada en este sitio web. Esta solicitud deberá ser atendida en un plazo máximo de 7 días hábiles, entregándose en el domicilio </w:t>
      </w:r>
      <w:r w:rsidR="002946A2" w:rsidRPr="00762DDA">
        <w:rPr>
          <w:rFonts w:ascii="Geomanist" w:hAnsi="Geomanist" w:cs="Arial"/>
          <w:sz w:val="20"/>
          <w:szCs w:val="20"/>
        </w:rPr>
        <w:t xml:space="preserve">que se designe </w:t>
      </w:r>
      <w:r w:rsidRPr="00762DDA">
        <w:rPr>
          <w:rFonts w:ascii="Geomanist" w:hAnsi="Geomanist" w:cs="Arial"/>
          <w:sz w:val="20"/>
          <w:szCs w:val="20"/>
        </w:rPr>
        <w:t xml:space="preserve">para tal efecto. </w:t>
      </w:r>
    </w:p>
    <w:p w14:paraId="003EB1EC" w14:textId="77777777" w:rsidR="002D652A" w:rsidRPr="00762DDA" w:rsidRDefault="002D652A" w:rsidP="00EA0357">
      <w:pPr>
        <w:spacing w:line="276" w:lineRule="auto"/>
        <w:jc w:val="both"/>
        <w:rPr>
          <w:rFonts w:ascii="Geomanist" w:hAnsi="Geomanist" w:cs="Arial"/>
          <w:sz w:val="20"/>
          <w:szCs w:val="20"/>
        </w:rPr>
      </w:pPr>
    </w:p>
    <w:p w14:paraId="003C590B" w14:textId="4982785F"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El </w:t>
      </w:r>
      <w:r w:rsidR="002305CE" w:rsidRPr="00762DDA">
        <w:rPr>
          <w:rFonts w:ascii="Geomanist" w:hAnsi="Geomanist" w:cs="Arial"/>
          <w:b/>
          <w:sz w:val="20"/>
          <w:szCs w:val="20"/>
        </w:rPr>
        <w:t>INSTITUTO</w:t>
      </w:r>
      <w:r w:rsidRPr="00762DDA">
        <w:rPr>
          <w:rFonts w:ascii="Geomanist" w:hAnsi="Geomanist" w:cs="Arial"/>
          <w:sz w:val="20"/>
          <w:szCs w:val="20"/>
        </w:rPr>
        <w:t xml:space="preserve"> se reserva el derecho de, eventualmente, solicitar informes de disponibilidad, rendimiento y comportamiento para periodos menores a un mes</w:t>
      </w:r>
      <w:r w:rsidR="009579C0" w:rsidRPr="00762DDA">
        <w:rPr>
          <w:rFonts w:ascii="Geomanist" w:hAnsi="Geomanist" w:cs="Arial"/>
          <w:sz w:val="20"/>
          <w:szCs w:val="20"/>
        </w:rPr>
        <w:t>.</w:t>
      </w:r>
    </w:p>
    <w:p w14:paraId="4166637D" w14:textId="77777777" w:rsidR="00425D1B" w:rsidRPr="00762DDA" w:rsidRDefault="00425D1B" w:rsidP="00EA0357">
      <w:pPr>
        <w:spacing w:line="276" w:lineRule="auto"/>
        <w:jc w:val="both"/>
        <w:rPr>
          <w:rFonts w:ascii="Geomanist" w:hAnsi="Geomanist" w:cs="Arial"/>
          <w:sz w:val="20"/>
          <w:szCs w:val="20"/>
        </w:rPr>
      </w:pPr>
      <w:bookmarkStart w:id="19" w:name="_Hlk182297098"/>
    </w:p>
    <w:tbl>
      <w:tblPr>
        <w:tblW w:w="5000" w:type="pct"/>
        <w:tblCellMar>
          <w:left w:w="70" w:type="dxa"/>
          <w:right w:w="70" w:type="dxa"/>
        </w:tblCellMar>
        <w:tblLook w:val="04A0" w:firstRow="1" w:lastRow="0" w:firstColumn="1" w:lastColumn="0" w:noHBand="0" w:noVBand="1"/>
      </w:tblPr>
      <w:tblGrid>
        <w:gridCol w:w="1272"/>
        <w:gridCol w:w="5122"/>
        <w:gridCol w:w="3568"/>
      </w:tblGrid>
      <w:tr w:rsidR="004C1176" w:rsidRPr="00762DDA" w14:paraId="52E6241F" w14:textId="77777777" w:rsidTr="00582324">
        <w:trPr>
          <w:trHeight w:val="20"/>
          <w:tblHeader/>
        </w:trPr>
        <w:tc>
          <w:tcPr>
            <w:tcW w:w="638" w:type="pct"/>
            <w:tcBorders>
              <w:top w:val="single" w:sz="4" w:space="0" w:color="auto"/>
              <w:left w:val="single" w:sz="4" w:space="0" w:color="auto"/>
              <w:bottom w:val="single" w:sz="4" w:space="0" w:color="auto"/>
              <w:right w:val="single" w:sz="4" w:space="0" w:color="auto"/>
            </w:tcBorders>
            <w:shd w:val="clear" w:color="000000" w:fill="D6E3BC"/>
            <w:vAlign w:val="center"/>
            <w:hideMark/>
          </w:tcPr>
          <w:p w14:paraId="19C56FBA" w14:textId="77777777" w:rsidR="00425D1B" w:rsidRPr="00762DDA" w:rsidRDefault="00425D1B" w:rsidP="00EA0357">
            <w:pPr>
              <w:spacing w:line="276" w:lineRule="auto"/>
              <w:jc w:val="center"/>
              <w:rPr>
                <w:rFonts w:ascii="Geomanist" w:hAnsi="Geomanist" w:cs="Arial"/>
                <w:b/>
                <w:bCs/>
                <w:sz w:val="18"/>
                <w:szCs w:val="18"/>
              </w:rPr>
            </w:pPr>
            <w:bookmarkStart w:id="20" w:name="_Hlk182301774"/>
            <w:r w:rsidRPr="00762DDA">
              <w:rPr>
                <w:rFonts w:ascii="Geomanist" w:hAnsi="Geomanist" w:cs="Arial"/>
                <w:b/>
                <w:bCs/>
                <w:sz w:val="18"/>
                <w:szCs w:val="18"/>
              </w:rPr>
              <w:t>Actividad.</w:t>
            </w:r>
          </w:p>
        </w:tc>
        <w:tc>
          <w:tcPr>
            <w:tcW w:w="2571" w:type="pct"/>
            <w:tcBorders>
              <w:top w:val="single" w:sz="4" w:space="0" w:color="auto"/>
              <w:left w:val="nil"/>
              <w:bottom w:val="single" w:sz="4" w:space="0" w:color="auto"/>
              <w:right w:val="single" w:sz="4" w:space="0" w:color="auto"/>
            </w:tcBorders>
            <w:shd w:val="clear" w:color="000000" w:fill="D6E3BC"/>
            <w:vAlign w:val="center"/>
            <w:hideMark/>
          </w:tcPr>
          <w:p w14:paraId="465C0451" w14:textId="77777777" w:rsidR="00425D1B" w:rsidRPr="00762DDA" w:rsidRDefault="00425D1B" w:rsidP="00EA0357">
            <w:pPr>
              <w:spacing w:line="276" w:lineRule="auto"/>
              <w:jc w:val="center"/>
              <w:rPr>
                <w:rFonts w:ascii="Geomanist" w:hAnsi="Geomanist" w:cs="Arial"/>
                <w:b/>
                <w:bCs/>
                <w:sz w:val="18"/>
                <w:szCs w:val="18"/>
              </w:rPr>
            </w:pPr>
            <w:r w:rsidRPr="00762DDA">
              <w:rPr>
                <w:rFonts w:ascii="Geomanist" w:hAnsi="Geomanist" w:cs="Arial"/>
                <w:b/>
                <w:bCs/>
                <w:sz w:val="18"/>
                <w:szCs w:val="18"/>
              </w:rPr>
              <w:t>NOMBRE Y DESCRIPCIÓN</w:t>
            </w:r>
          </w:p>
        </w:tc>
        <w:tc>
          <w:tcPr>
            <w:tcW w:w="1791" w:type="pct"/>
            <w:tcBorders>
              <w:top w:val="single" w:sz="4" w:space="0" w:color="auto"/>
              <w:left w:val="nil"/>
              <w:bottom w:val="single" w:sz="4" w:space="0" w:color="auto"/>
              <w:right w:val="single" w:sz="4" w:space="0" w:color="auto"/>
            </w:tcBorders>
            <w:shd w:val="clear" w:color="000000" w:fill="D6E3BC"/>
            <w:vAlign w:val="center"/>
            <w:hideMark/>
          </w:tcPr>
          <w:p w14:paraId="531E77C8" w14:textId="77777777" w:rsidR="00425D1B" w:rsidRPr="00762DDA" w:rsidRDefault="00425D1B" w:rsidP="00EA0357">
            <w:pPr>
              <w:spacing w:line="276" w:lineRule="auto"/>
              <w:jc w:val="center"/>
              <w:rPr>
                <w:rFonts w:ascii="Geomanist" w:hAnsi="Geomanist" w:cs="Arial"/>
                <w:b/>
                <w:bCs/>
                <w:sz w:val="18"/>
                <w:szCs w:val="18"/>
              </w:rPr>
            </w:pPr>
            <w:r w:rsidRPr="00762DDA">
              <w:rPr>
                <w:rFonts w:ascii="Geomanist" w:hAnsi="Geomanist" w:cs="Arial"/>
                <w:b/>
                <w:bCs/>
                <w:sz w:val="18"/>
                <w:szCs w:val="18"/>
              </w:rPr>
              <w:t>LÍMITE DE ENTREGA</w:t>
            </w:r>
          </w:p>
        </w:tc>
      </w:tr>
      <w:tr w:rsidR="00425D1B" w:rsidRPr="00762DDA" w14:paraId="7BDA803C" w14:textId="77777777" w:rsidTr="00582324">
        <w:trPr>
          <w:trHeight w:val="671"/>
        </w:trPr>
        <w:tc>
          <w:tcPr>
            <w:tcW w:w="638" w:type="pct"/>
            <w:tcBorders>
              <w:top w:val="nil"/>
              <w:left w:val="single" w:sz="4" w:space="0" w:color="auto"/>
              <w:bottom w:val="single" w:sz="4" w:space="0" w:color="auto"/>
              <w:right w:val="single" w:sz="4" w:space="0" w:color="auto"/>
            </w:tcBorders>
            <w:shd w:val="clear" w:color="auto" w:fill="auto"/>
            <w:vAlign w:val="center"/>
            <w:hideMark/>
          </w:tcPr>
          <w:p w14:paraId="6204ABC0" w14:textId="75975F73" w:rsidR="00425D1B" w:rsidRPr="00762DDA" w:rsidRDefault="00425D1B" w:rsidP="00582324">
            <w:pPr>
              <w:spacing w:line="276" w:lineRule="auto"/>
              <w:jc w:val="center"/>
              <w:rPr>
                <w:rFonts w:ascii="Geomanist" w:hAnsi="Geomanist" w:cs="Arial"/>
                <w:sz w:val="18"/>
                <w:szCs w:val="18"/>
              </w:rPr>
            </w:pPr>
            <w:r w:rsidRPr="00762DDA">
              <w:rPr>
                <w:rFonts w:ascii="Geomanist" w:hAnsi="Geomanist" w:cs="Arial"/>
                <w:sz w:val="18"/>
                <w:szCs w:val="18"/>
              </w:rPr>
              <w:t>Entregables men</w:t>
            </w:r>
            <w:r w:rsidR="00ED4D62" w:rsidRPr="00762DDA">
              <w:rPr>
                <w:rFonts w:ascii="Geomanist" w:hAnsi="Geomanist" w:cs="Arial"/>
                <w:sz w:val="18"/>
                <w:szCs w:val="18"/>
              </w:rPr>
              <w:t>suales</w:t>
            </w:r>
          </w:p>
        </w:tc>
        <w:tc>
          <w:tcPr>
            <w:tcW w:w="2571" w:type="pct"/>
            <w:tcBorders>
              <w:top w:val="nil"/>
              <w:left w:val="nil"/>
              <w:bottom w:val="single" w:sz="4" w:space="0" w:color="auto"/>
              <w:right w:val="single" w:sz="4" w:space="0" w:color="auto"/>
            </w:tcBorders>
            <w:shd w:val="clear" w:color="auto" w:fill="auto"/>
            <w:vAlign w:val="center"/>
            <w:hideMark/>
          </w:tcPr>
          <w:p w14:paraId="437D40C8" w14:textId="77777777" w:rsidR="00425D1B" w:rsidRPr="00762DDA" w:rsidRDefault="00ED4D62" w:rsidP="00EA0357">
            <w:pPr>
              <w:pStyle w:val="Prrafodelista"/>
              <w:numPr>
                <w:ilvl w:val="0"/>
                <w:numId w:val="29"/>
              </w:numPr>
              <w:spacing w:line="276" w:lineRule="auto"/>
              <w:ind w:left="349" w:hanging="284"/>
              <w:jc w:val="both"/>
              <w:rPr>
                <w:rFonts w:ascii="Geomanist" w:hAnsi="Geomanist" w:cs="Arial"/>
                <w:sz w:val="18"/>
                <w:szCs w:val="18"/>
              </w:rPr>
            </w:pPr>
            <w:r w:rsidRPr="00762DDA">
              <w:rPr>
                <w:rFonts w:ascii="Geomanist" w:hAnsi="Geomanist" w:cs="Arial"/>
                <w:sz w:val="18"/>
                <w:szCs w:val="18"/>
              </w:rPr>
              <w:t>Se deberá entregar la relación de los reportes en formato Excel, el cual contendrá el control de incidencias y requerimientos a fin de determinar el nivel de servicio prestado</w:t>
            </w:r>
            <w:r w:rsidR="00517A8A" w:rsidRPr="00762DDA">
              <w:rPr>
                <w:rFonts w:ascii="Geomanist" w:hAnsi="Geomanist" w:cs="Arial"/>
                <w:sz w:val="18"/>
                <w:szCs w:val="18"/>
              </w:rPr>
              <w:t xml:space="preserve"> durante el mes</w:t>
            </w:r>
            <w:r w:rsidR="00425D1B" w:rsidRPr="00762DDA">
              <w:rPr>
                <w:rFonts w:ascii="Geomanist" w:hAnsi="Geomanist" w:cs="Arial"/>
                <w:sz w:val="18"/>
                <w:szCs w:val="18"/>
              </w:rPr>
              <w:t>.</w:t>
            </w:r>
          </w:p>
          <w:p w14:paraId="065B3473" w14:textId="0FB5CC81" w:rsidR="00517A8A" w:rsidRPr="00762DDA" w:rsidRDefault="00517A8A" w:rsidP="00EA0357">
            <w:pPr>
              <w:pStyle w:val="Prrafodelista"/>
              <w:numPr>
                <w:ilvl w:val="0"/>
                <w:numId w:val="29"/>
              </w:numPr>
              <w:spacing w:line="276" w:lineRule="auto"/>
              <w:ind w:left="349" w:hanging="284"/>
              <w:jc w:val="both"/>
              <w:rPr>
                <w:rFonts w:ascii="Geomanist" w:hAnsi="Geomanist" w:cs="Arial"/>
                <w:sz w:val="18"/>
                <w:szCs w:val="18"/>
              </w:rPr>
            </w:pPr>
            <w:r w:rsidRPr="00762DDA">
              <w:rPr>
                <w:rFonts w:ascii="Geomanist" w:hAnsi="Geomanist" w:cs="Arial"/>
                <w:sz w:val="18"/>
                <w:szCs w:val="18"/>
              </w:rPr>
              <w:t xml:space="preserve">Graficas de utilización de ancho de banda </w:t>
            </w:r>
            <w:r w:rsidR="00956513" w:rsidRPr="00762DDA">
              <w:rPr>
                <w:rFonts w:ascii="Geomanist" w:hAnsi="Geomanist" w:cs="Arial"/>
                <w:sz w:val="18"/>
                <w:szCs w:val="18"/>
              </w:rPr>
              <w:t>y nivel</w:t>
            </w:r>
            <w:r w:rsidRPr="00762DDA">
              <w:rPr>
                <w:rFonts w:ascii="Geomanist" w:hAnsi="Geomanist" w:cs="Arial"/>
                <w:sz w:val="18"/>
                <w:szCs w:val="18"/>
              </w:rPr>
              <w:t xml:space="preserve"> de disponibilidad de los servicios de internet.</w:t>
            </w:r>
          </w:p>
          <w:p w14:paraId="18B7384C" w14:textId="5F97E3B8" w:rsidR="00517A8A" w:rsidRPr="00762DDA" w:rsidRDefault="00517A8A" w:rsidP="00EA0357">
            <w:pPr>
              <w:pStyle w:val="Prrafodelista"/>
              <w:numPr>
                <w:ilvl w:val="0"/>
                <w:numId w:val="29"/>
              </w:numPr>
              <w:spacing w:line="276" w:lineRule="auto"/>
              <w:ind w:left="349" w:hanging="284"/>
              <w:jc w:val="both"/>
              <w:rPr>
                <w:rFonts w:ascii="Geomanist" w:hAnsi="Geomanist" w:cs="Arial"/>
                <w:sz w:val="18"/>
                <w:szCs w:val="18"/>
              </w:rPr>
            </w:pPr>
            <w:r w:rsidRPr="00762DDA">
              <w:rPr>
                <w:rFonts w:ascii="Geomanist" w:hAnsi="Geomanist" w:cs="Arial"/>
                <w:sz w:val="18"/>
                <w:szCs w:val="18"/>
              </w:rPr>
              <w:t>Reporte de disponibilidad de los servicios en</w:t>
            </w:r>
            <w:r w:rsidR="00C05C16" w:rsidRPr="00762DDA">
              <w:rPr>
                <w:rFonts w:ascii="Geomanist" w:hAnsi="Geomanist" w:cs="Arial"/>
                <w:sz w:val="18"/>
                <w:szCs w:val="18"/>
              </w:rPr>
              <w:t xml:space="preserve"> función</w:t>
            </w:r>
            <w:r w:rsidRPr="00762DDA">
              <w:rPr>
                <w:rFonts w:ascii="Geomanist" w:hAnsi="Geomanist" w:cs="Arial"/>
                <w:sz w:val="18"/>
                <w:szCs w:val="18"/>
              </w:rPr>
              <w:t xml:space="preserve"> de lo solicitado.</w:t>
            </w:r>
          </w:p>
        </w:tc>
        <w:tc>
          <w:tcPr>
            <w:tcW w:w="1791" w:type="pct"/>
            <w:tcBorders>
              <w:top w:val="nil"/>
              <w:left w:val="nil"/>
              <w:bottom w:val="single" w:sz="4" w:space="0" w:color="auto"/>
              <w:right w:val="single" w:sz="4" w:space="0" w:color="auto"/>
            </w:tcBorders>
            <w:shd w:val="clear" w:color="auto" w:fill="auto"/>
            <w:vAlign w:val="center"/>
            <w:hideMark/>
          </w:tcPr>
          <w:p w14:paraId="47F7789A" w14:textId="45161129" w:rsidR="00425D1B" w:rsidRPr="00762DDA" w:rsidRDefault="00956513" w:rsidP="00EA0357">
            <w:pPr>
              <w:spacing w:line="276" w:lineRule="auto"/>
              <w:jc w:val="both"/>
              <w:rPr>
                <w:rFonts w:ascii="Geomanist" w:hAnsi="Geomanist" w:cs="Arial"/>
                <w:sz w:val="18"/>
                <w:szCs w:val="18"/>
              </w:rPr>
            </w:pPr>
            <w:r w:rsidRPr="00762DDA">
              <w:rPr>
                <w:rFonts w:ascii="Geomanist" w:hAnsi="Geomanist" w:cs="Arial"/>
                <w:sz w:val="18"/>
                <w:szCs w:val="18"/>
              </w:rPr>
              <w:t>Dentro de los primeros 10 (diez) días naturales de cada mes.</w:t>
            </w:r>
          </w:p>
        </w:tc>
      </w:tr>
    </w:tbl>
    <w:p w14:paraId="7AEEA30D" w14:textId="77777777" w:rsidR="002D652A" w:rsidRPr="00762DDA" w:rsidRDefault="002D652A" w:rsidP="0035200E">
      <w:pPr>
        <w:keepNext/>
        <w:keepLines/>
        <w:numPr>
          <w:ilvl w:val="0"/>
          <w:numId w:val="33"/>
        </w:numPr>
        <w:spacing w:line="276" w:lineRule="auto"/>
        <w:outlineLvl w:val="0"/>
        <w:rPr>
          <w:rFonts w:ascii="Geomanist" w:hAnsi="Geomanist" w:cs="Arial"/>
          <w:b/>
          <w:sz w:val="22"/>
          <w:szCs w:val="22"/>
        </w:rPr>
      </w:pPr>
      <w:bookmarkStart w:id="21" w:name="_Toc182222691"/>
      <w:bookmarkEnd w:id="19"/>
      <w:bookmarkEnd w:id="20"/>
      <w:r w:rsidRPr="00762DDA">
        <w:rPr>
          <w:rFonts w:ascii="Geomanist" w:hAnsi="Geomanist" w:cs="Arial"/>
          <w:b/>
          <w:sz w:val="22"/>
          <w:szCs w:val="22"/>
        </w:rPr>
        <w:lastRenderedPageBreak/>
        <w:t>Cronograma de actividades</w:t>
      </w:r>
      <w:bookmarkEnd w:id="21"/>
    </w:p>
    <w:p w14:paraId="792AF03D" w14:textId="5322B344"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presentar, describir y detallar en su propuesta el plan de trabajo para la implementación de los servicios descritos en este anexo técnico. El cumplimiento del plan de trabajo es de carácter obligatorio para el </w:t>
      </w:r>
      <w:r w:rsidR="00360D1E" w:rsidRPr="00762DDA">
        <w:rPr>
          <w:rFonts w:ascii="Geomanist" w:hAnsi="Geomanist" w:cs="Arial"/>
          <w:b/>
          <w:sz w:val="20"/>
          <w:szCs w:val="20"/>
        </w:rPr>
        <w:t>LICITANTE</w:t>
      </w:r>
      <w:r w:rsidRPr="00762DDA">
        <w:rPr>
          <w:rFonts w:ascii="Geomanist" w:hAnsi="Geomanist" w:cs="Arial"/>
          <w:sz w:val="20"/>
          <w:szCs w:val="20"/>
        </w:rPr>
        <w:t xml:space="preserve">, ya que muchas de las definiciones o solicitudes de servicio establecidas por el </w:t>
      </w:r>
      <w:r w:rsidR="002305CE" w:rsidRPr="00762DDA">
        <w:rPr>
          <w:rFonts w:ascii="Geomanist" w:hAnsi="Geomanist" w:cs="Arial"/>
          <w:b/>
          <w:sz w:val="20"/>
          <w:szCs w:val="20"/>
        </w:rPr>
        <w:t>INSTITUTO</w:t>
      </w:r>
      <w:r w:rsidRPr="00762DDA">
        <w:rPr>
          <w:rFonts w:ascii="Geomanist" w:hAnsi="Geomanist" w:cs="Arial"/>
          <w:sz w:val="20"/>
          <w:szCs w:val="20"/>
        </w:rPr>
        <w:t xml:space="preserve"> en este anexo técnico están vinculadas a una o más fases del plan de trabajo.</w:t>
      </w:r>
    </w:p>
    <w:p w14:paraId="06A00724" w14:textId="77777777" w:rsidR="00AC6969" w:rsidRPr="00762DDA" w:rsidRDefault="00AC6969" w:rsidP="00EA0357">
      <w:pPr>
        <w:spacing w:line="276" w:lineRule="auto"/>
        <w:jc w:val="both"/>
        <w:rPr>
          <w:rFonts w:ascii="Geomanist" w:hAnsi="Geomanist" w:cs="Arial"/>
          <w:sz w:val="20"/>
          <w:szCs w:val="20"/>
        </w:rPr>
      </w:pPr>
    </w:p>
    <w:p w14:paraId="7F4F3BDB" w14:textId="1A2C1076"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A </w:t>
      </w:r>
      <w:r w:rsidR="0035200E" w:rsidRPr="00762DDA">
        <w:rPr>
          <w:rFonts w:ascii="Geomanist" w:hAnsi="Geomanist" w:cs="Arial"/>
          <w:sz w:val="20"/>
          <w:szCs w:val="20"/>
        </w:rPr>
        <w:t>continuación,</w:t>
      </w:r>
      <w:r w:rsidRPr="00762DDA">
        <w:rPr>
          <w:rFonts w:ascii="Geomanist" w:hAnsi="Geomanist" w:cs="Arial"/>
          <w:sz w:val="20"/>
          <w:szCs w:val="20"/>
        </w:rPr>
        <w:t xml:space="preserve"> se detalla una tabla resumen del plan de trabajo, que incluye la fase, el identificador del hito correspondiente, la descripción del hito, las fechas de inicio y/o finalización relativas y absolutas, el número de días naturales acumulados a partir d</w:t>
      </w:r>
      <w:r w:rsidR="002946A2" w:rsidRPr="00762DDA">
        <w:rPr>
          <w:rFonts w:ascii="Geomanist" w:hAnsi="Geomanist" w:cs="Arial"/>
          <w:sz w:val="20"/>
          <w:szCs w:val="20"/>
        </w:rPr>
        <w:t>e</w:t>
      </w:r>
      <w:r w:rsidRPr="00762DDA">
        <w:rPr>
          <w:rFonts w:ascii="Geomanist" w:hAnsi="Geomanist" w:cs="Arial"/>
          <w:sz w:val="20"/>
          <w:szCs w:val="20"/>
        </w:rPr>
        <w:t xml:space="preserve"> la Planeación y Entrega del Servicio, y finalmente, las tareas precedentes al hito en cuestión para una mejor referencia</w:t>
      </w:r>
      <w:r w:rsidR="00582324" w:rsidRPr="00762DDA">
        <w:rPr>
          <w:rFonts w:ascii="Geomanist" w:hAnsi="Geomanist" w:cs="Arial"/>
          <w:sz w:val="20"/>
          <w:szCs w:val="20"/>
        </w:rPr>
        <w:t>.</w:t>
      </w:r>
    </w:p>
    <w:p w14:paraId="1DB84FC0" w14:textId="77777777" w:rsidR="002D652A" w:rsidRPr="00762DDA" w:rsidRDefault="002D652A" w:rsidP="00EA0357">
      <w:pPr>
        <w:spacing w:line="276" w:lineRule="auto"/>
        <w:jc w:val="both"/>
        <w:rPr>
          <w:rFonts w:ascii="Geomanist" w:hAnsi="Geomanist" w:cs="Arial"/>
          <w:sz w:val="20"/>
          <w:szCs w:val="20"/>
        </w:rPr>
      </w:pPr>
    </w:p>
    <w:tbl>
      <w:tblPr>
        <w:tblW w:w="5000" w:type="pct"/>
        <w:tblCellMar>
          <w:left w:w="70" w:type="dxa"/>
          <w:right w:w="70" w:type="dxa"/>
        </w:tblCellMar>
        <w:tblLook w:val="04A0" w:firstRow="1" w:lastRow="0" w:firstColumn="1" w:lastColumn="0" w:noHBand="0" w:noVBand="1"/>
      </w:tblPr>
      <w:tblGrid>
        <w:gridCol w:w="1401"/>
        <w:gridCol w:w="454"/>
        <w:gridCol w:w="4654"/>
        <w:gridCol w:w="3453"/>
      </w:tblGrid>
      <w:tr w:rsidR="004C1176" w:rsidRPr="00762DDA" w14:paraId="2FA196FA" w14:textId="77777777" w:rsidTr="00582324">
        <w:trPr>
          <w:trHeight w:val="20"/>
          <w:tblHeader/>
        </w:trPr>
        <w:tc>
          <w:tcPr>
            <w:tcW w:w="703" w:type="pct"/>
            <w:tcBorders>
              <w:top w:val="single" w:sz="4" w:space="0" w:color="auto"/>
              <w:left w:val="single" w:sz="4" w:space="0" w:color="auto"/>
              <w:bottom w:val="single" w:sz="4" w:space="0" w:color="auto"/>
              <w:right w:val="single" w:sz="4" w:space="0" w:color="auto"/>
            </w:tcBorders>
            <w:shd w:val="clear" w:color="000000" w:fill="D6E3BC"/>
            <w:vAlign w:val="center"/>
            <w:hideMark/>
          </w:tcPr>
          <w:p w14:paraId="7AD1F6FB" w14:textId="77777777" w:rsidR="002D652A" w:rsidRPr="00762DDA" w:rsidRDefault="002D652A" w:rsidP="00EA0357">
            <w:pPr>
              <w:spacing w:line="276" w:lineRule="auto"/>
              <w:jc w:val="center"/>
              <w:rPr>
                <w:rFonts w:ascii="Geomanist" w:hAnsi="Geomanist" w:cs="Arial"/>
                <w:b/>
                <w:bCs/>
                <w:sz w:val="18"/>
                <w:szCs w:val="18"/>
                <w:lang w:eastAsia="es-MX"/>
              </w:rPr>
            </w:pPr>
            <w:r w:rsidRPr="00762DDA">
              <w:rPr>
                <w:rFonts w:ascii="Geomanist" w:hAnsi="Geomanist" w:cs="Arial"/>
                <w:b/>
                <w:bCs/>
                <w:sz w:val="18"/>
                <w:szCs w:val="18"/>
              </w:rPr>
              <w:t>FASE</w:t>
            </w:r>
          </w:p>
        </w:tc>
        <w:tc>
          <w:tcPr>
            <w:tcW w:w="228" w:type="pct"/>
            <w:tcBorders>
              <w:top w:val="single" w:sz="4" w:space="0" w:color="auto"/>
              <w:left w:val="nil"/>
              <w:bottom w:val="single" w:sz="4" w:space="0" w:color="auto"/>
              <w:right w:val="single" w:sz="4" w:space="0" w:color="auto"/>
            </w:tcBorders>
            <w:shd w:val="clear" w:color="000000" w:fill="D6E3BC"/>
            <w:vAlign w:val="center"/>
            <w:hideMark/>
          </w:tcPr>
          <w:p w14:paraId="63FCE9DA" w14:textId="77777777" w:rsidR="002D652A" w:rsidRPr="00762DDA" w:rsidRDefault="002D652A" w:rsidP="00EA0357">
            <w:pPr>
              <w:spacing w:line="276" w:lineRule="auto"/>
              <w:jc w:val="center"/>
              <w:rPr>
                <w:rFonts w:ascii="Geomanist" w:hAnsi="Geomanist" w:cs="Arial"/>
                <w:b/>
                <w:bCs/>
                <w:sz w:val="18"/>
                <w:szCs w:val="18"/>
              </w:rPr>
            </w:pPr>
            <w:r w:rsidRPr="00762DDA">
              <w:rPr>
                <w:rFonts w:ascii="Geomanist" w:hAnsi="Geomanist" w:cs="Arial"/>
                <w:b/>
                <w:bCs/>
                <w:sz w:val="18"/>
                <w:szCs w:val="18"/>
              </w:rPr>
              <w:t>ID</w:t>
            </w:r>
          </w:p>
        </w:tc>
        <w:tc>
          <w:tcPr>
            <w:tcW w:w="2336" w:type="pct"/>
            <w:tcBorders>
              <w:top w:val="single" w:sz="4" w:space="0" w:color="auto"/>
              <w:left w:val="nil"/>
              <w:bottom w:val="single" w:sz="4" w:space="0" w:color="auto"/>
              <w:right w:val="single" w:sz="4" w:space="0" w:color="auto"/>
            </w:tcBorders>
            <w:shd w:val="clear" w:color="000000" w:fill="D6E3BC"/>
            <w:vAlign w:val="center"/>
            <w:hideMark/>
          </w:tcPr>
          <w:p w14:paraId="78A434F9" w14:textId="77777777" w:rsidR="002D652A" w:rsidRPr="00762DDA" w:rsidRDefault="002D652A" w:rsidP="00EA0357">
            <w:pPr>
              <w:spacing w:line="276" w:lineRule="auto"/>
              <w:jc w:val="center"/>
              <w:rPr>
                <w:rFonts w:ascii="Geomanist" w:hAnsi="Geomanist" w:cs="Arial"/>
                <w:b/>
                <w:bCs/>
                <w:sz w:val="18"/>
                <w:szCs w:val="18"/>
              </w:rPr>
            </w:pPr>
            <w:r w:rsidRPr="00762DDA">
              <w:rPr>
                <w:rFonts w:ascii="Geomanist" w:hAnsi="Geomanist" w:cs="Arial"/>
                <w:b/>
                <w:bCs/>
                <w:sz w:val="18"/>
                <w:szCs w:val="18"/>
              </w:rPr>
              <w:t>HITO</w:t>
            </w:r>
          </w:p>
        </w:tc>
        <w:tc>
          <w:tcPr>
            <w:tcW w:w="1733" w:type="pct"/>
            <w:tcBorders>
              <w:top w:val="single" w:sz="4" w:space="0" w:color="auto"/>
              <w:left w:val="nil"/>
              <w:bottom w:val="single" w:sz="4" w:space="0" w:color="auto"/>
              <w:right w:val="single" w:sz="4" w:space="0" w:color="auto"/>
            </w:tcBorders>
            <w:shd w:val="clear" w:color="000000" w:fill="D6E3BC"/>
            <w:vAlign w:val="center"/>
            <w:hideMark/>
          </w:tcPr>
          <w:p w14:paraId="4E911A0F" w14:textId="77777777" w:rsidR="002D652A" w:rsidRPr="00762DDA" w:rsidRDefault="002D652A" w:rsidP="00EA0357">
            <w:pPr>
              <w:spacing w:line="276" w:lineRule="auto"/>
              <w:jc w:val="center"/>
              <w:rPr>
                <w:rFonts w:ascii="Geomanist" w:hAnsi="Geomanist" w:cs="Arial"/>
                <w:b/>
                <w:bCs/>
                <w:sz w:val="18"/>
                <w:szCs w:val="18"/>
              </w:rPr>
            </w:pPr>
            <w:r w:rsidRPr="00762DDA">
              <w:rPr>
                <w:rFonts w:ascii="Geomanist" w:hAnsi="Geomanist" w:cs="Arial"/>
                <w:b/>
                <w:bCs/>
                <w:sz w:val="18"/>
                <w:szCs w:val="18"/>
              </w:rPr>
              <w:t>INICIO / TÉRMINO MÁXIMO DEL HITO</w:t>
            </w:r>
          </w:p>
        </w:tc>
      </w:tr>
      <w:tr w:rsidR="004C1176" w:rsidRPr="00762DDA" w14:paraId="69DCDA91" w14:textId="77777777" w:rsidTr="00582324">
        <w:trPr>
          <w:trHeight w:val="20"/>
        </w:trPr>
        <w:tc>
          <w:tcPr>
            <w:tcW w:w="703" w:type="pct"/>
            <w:vMerge w:val="restart"/>
            <w:tcBorders>
              <w:top w:val="nil"/>
              <w:left w:val="single" w:sz="4" w:space="0" w:color="auto"/>
              <w:bottom w:val="single" w:sz="4" w:space="0" w:color="auto"/>
              <w:right w:val="single" w:sz="4" w:space="0" w:color="auto"/>
            </w:tcBorders>
            <w:shd w:val="clear" w:color="auto" w:fill="auto"/>
            <w:vAlign w:val="center"/>
            <w:hideMark/>
          </w:tcPr>
          <w:p w14:paraId="6529D361" w14:textId="77777777" w:rsidR="002D652A" w:rsidRPr="00762DDA" w:rsidRDefault="002D652A" w:rsidP="00582324">
            <w:pPr>
              <w:spacing w:line="276" w:lineRule="auto"/>
              <w:jc w:val="both"/>
              <w:rPr>
                <w:rFonts w:ascii="Geomanist" w:hAnsi="Geomanist" w:cs="Arial"/>
                <w:b/>
                <w:bCs/>
                <w:sz w:val="18"/>
                <w:szCs w:val="18"/>
              </w:rPr>
            </w:pPr>
            <w:r w:rsidRPr="00762DDA">
              <w:rPr>
                <w:rFonts w:ascii="Geomanist" w:hAnsi="Geomanist" w:cs="Arial"/>
                <w:b/>
                <w:bCs/>
                <w:sz w:val="18"/>
                <w:szCs w:val="18"/>
              </w:rPr>
              <w:t>PLANEACIÓN DEL ARRANQUE</w:t>
            </w:r>
          </w:p>
          <w:p w14:paraId="109F12EC" w14:textId="77777777" w:rsidR="002D652A" w:rsidRPr="00762DDA" w:rsidRDefault="002D652A" w:rsidP="00582324">
            <w:pPr>
              <w:spacing w:line="276" w:lineRule="auto"/>
              <w:jc w:val="both"/>
              <w:rPr>
                <w:rFonts w:ascii="Geomanist" w:hAnsi="Geomanist" w:cs="Arial"/>
                <w:b/>
                <w:bCs/>
                <w:sz w:val="18"/>
                <w:szCs w:val="18"/>
              </w:rPr>
            </w:pPr>
            <w:r w:rsidRPr="00762DDA">
              <w:rPr>
                <w:rFonts w:ascii="Geomanist" w:hAnsi="Geomanist" w:cs="Arial"/>
                <w:b/>
                <w:bCs/>
                <w:sz w:val="18"/>
                <w:szCs w:val="18"/>
              </w:rPr>
              <w:t>(</w:t>
            </w:r>
            <w:proofErr w:type="spellStart"/>
            <w:r w:rsidRPr="00762DDA">
              <w:rPr>
                <w:rFonts w:ascii="Geomanist" w:hAnsi="Geomanist" w:cs="Arial"/>
                <w:b/>
                <w:bCs/>
                <w:sz w:val="18"/>
                <w:szCs w:val="18"/>
              </w:rPr>
              <w:t>Kick</w:t>
            </w:r>
            <w:proofErr w:type="spellEnd"/>
            <w:r w:rsidRPr="00762DDA">
              <w:rPr>
                <w:rFonts w:ascii="Geomanist" w:hAnsi="Geomanist" w:cs="Arial"/>
                <w:b/>
                <w:bCs/>
                <w:sz w:val="18"/>
                <w:szCs w:val="18"/>
              </w:rPr>
              <w:t>-Off)</w:t>
            </w:r>
          </w:p>
        </w:tc>
        <w:tc>
          <w:tcPr>
            <w:tcW w:w="228" w:type="pct"/>
            <w:tcBorders>
              <w:top w:val="nil"/>
              <w:left w:val="nil"/>
              <w:bottom w:val="single" w:sz="4" w:space="0" w:color="auto"/>
              <w:right w:val="single" w:sz="4" w:space="0" w:color="auto"/>
            </w:tcBorders>
            <w:shd w:val="clear" w:color="auto" w:fill="auto"/>
            <w:vAlign w:val="center"/>
            <w:hideMark/>
          </w:tcPr>
          <w:p w14:paraId="41A5A3AD" w14:textId="77777777" w:rsidR="002D652A" w:rsidRPr="00762DDA" w:rsidRDefault="002D652A" w:rsidP="00EA0357">
            <w:pPr>
              <w:spacing w:line="276" w:lineRule="auto"/>
              <w:jc w:val="center"/>
              <w:rPr>
                <w:rFonts w:ascii="Geomanist" w:hAnsi="Geomanist" w:cs="Arial"/>
                <w:sz w:val="18"/>
                <w:szCs w:val="18"/>
              </w:rPr>
            </w:pPr>
            <w:r w:rsidRPr="00762DDA">
              <w:rPr>
                <w:rFonts w:ascii="Geomanist" w:hAnsi="Geomanist" w:cs="Arial"/>
                <w:sz w:val="18"/>
                <w:szCs w:val="18"/>
              </w:rPr>
              <w:t>1</w:t>
            </w:r>
          </w:p>
        </w:tc>
        <w:tc>
          <w:tcPr>
            <w:tcW w:w="2336" w:type="pct"/>
            <w:tcBorders>
              <w:top w:val="nil"/>
              <w:left w:val="nil"/>
              <w:bottom w:val="single" w:sz="4" w:space="0" w:color="auto"/>
              <w:right w:val="single" w:sz="4" w:space="0" w:color="auto"/>
            </w:tcBorders>
            <w:shd w:val="clear" w:color="auto" w:fill="auto"/>
            <w:vAlign w:val="center"/>
            <w:hideMark/>
          </w:tcPr>
          <w:p w14:paraId="0A8509AE" w14:textId="2F204E23" w:rsidR="002D652A" w:rsidRPr="00762DDA" w:rsidRDefault="002D652A" w:rsidP="00EA0357">
            <w:pPr>
              <w:spacing w:line="276" w:lineRule="auto"/>
              <w:jc w:val="both"/>
              <w:rPr>
                <w:rFonts w:ascii="Geomanist" w:hAnsi="Geomanist" w:cs="Arial"/>
                <w:sz w:val="18"/>
                <w:szCs w:val="18"/>
              </w:rPr>
            </w:pPr>
            <w:r w:rsidRPr="00762DDA">
              <w:rPr>
                <w:rFonts w:ascii="Geomanist" w:hAnsi="Geomanist" w:cs="Arial"/>
                <w:sz w:val="18"/>
                <w:szCs w:val="18"/>
              </w:rPr>
              <w:t>Arranque del proyecto (</w:t>
            </w:r>
            <w:proofErr w:type="spellStart"/>
            <w:r w:rsidRPr="00762DDA">
              <w:rPr>
                <w:rFonts w:ascii="Geomanist" w:hAnsi="Geomanist" w:cs="Arial"/>
                <w:sz w:val="18"/>
                <w:szCs w:val="18"/>
              </w:rPr>
              <w:t>Kick</w:t>
            </w:r>
            <w:proofErr w:type="spellEnd"/>
            <w:r w:rsidRPr="00762DDA">
              <w:rPr>
                <w:rFonts w:ascii="Geomanist" w:hAnsi="Geomanist" w:cs="Arial"/>
                <w:sz w:val="18"/>
                <w:szCs w:val="18"/>
              </w:rPr>
              <w:t xml:space="preserve">-Off) y presentación del equipo de trabajo del </w:t>
            </w:r>
            <w:r w:rsidR="00360D1E" w:rsidRPr="00762DDA">
              <w:rPr>
                <w:rFonts w:ascii="Geomanist" w:hAnsi="Geomanist" w:cs="Arial"/>
                <w:b/>
                <w:sz w:val="18"/>
                <w:szCs w:val="18"/>
              </w:rPr>
              <w:t>LICITANTE</w:t>
            </w:r>
            <w:r w:rsidRPr="00762DDA">
              <w:rPr>
                <w:rFonts w:ascii="Geomanist" w:hAnsi="Geomanist" w:cs="Arial"/>
                <w:sz w:val="18"/>
                <w:szCs w:val="18"/>
              </w:rPr>
              <w:t xml:space="preserve"> y el Administrador del Contrato del </w:t>
            </w:r>
            <w:r w:rsidR="002305CE" w:rsidRPr="00762DDA">
              <w:rPr>
                <w:rFonts w:ascii="Geomanist" w:hAnsi="Geomanist" w:cs="Arial"/>
                <w:b/>
                <w:bCs/>
                <w:sz w:val="20"/>
                <w:szCs w:val="18"/>
              </w:rPr>
              <w:t>INSTITUTO</w:t>
            </w:r>
            <w:r w:rsidRPr="00762DDA">
              <w:rPr>
                <w:rFonts w:ascii="Geomanist" w:hAnsi="Geomanist" w:cs="Arial"/>
                <w:sz w:val="18"/>
                <w:szCs w:val="18"/>
              </w:rPr>
              <w:t>.</w:t>
            </w:r>
          </w:p>
        </w:tc>
        <w:tc>
          <w:tcPr>
            <w:tcW w:w="1733" w:type="pct"/>
            <w:tcBorders>
              <w:top w:val="nil"/>
              <w:left w:val="nil"/>
              <w:bottom w:val="single" w:sz="4" w:space="0" w:color="auto"/>
              <w:right w:val="single" w:sz="4" w:space="0" w:color="auto"/>
            </w:tcBorders>
            <w:shd w:val="clear" w:color="auto" w:fill="auto"/>
            <w:vAlign w:val="center"/>
            <w:hideMark/>
          </w:tcPr>
          <w:p w14:paraId="2CD105EB" w14:textId="74957126" w:rsidR="002D652A" w:rsidRPr="00762DDA" w:rsidRDefault="002D652A" w:rsidP="00EA0357">
            <w:pPr>
              <w:spacing w:line="276" w:lineRule="auto"/>
              <w:jc w:val="both"/>
              <w:rPr>
                <w:rFonts w:ascii="Geomanist" w:hAnsi="Geomanist" w:cs="Arial"/>
                <w:sz w:val="18"/>
                <w:szCs w:val="18"/>
              </w:rPr>
            </w:pPr>
            <w:r w:rsidRPr="00762DDA">
              <w:rPr>
                <w:rFonts w:ascii="Geomanist" w:hAnsi="Geomanist" w:cs="Arial"/>
                <w:sz w:val="18"/>
                <w:szCs w:val="18"/>
              </w:rPr>
              <w:t xml:space="preserve">A más tardar </w:t>
            </w:r>
            <w:r w:rsidR="00762DDA" w:rsidRPr="00762DDA">
              <w:rPr>
                <w:rFonts w:ascii="Geomanist" w:hAnsi="Geomanist" w:cs="Arial"/>
                <w:sz w:val="18"/>
                <w:szCs w:val="18"/>
              </w:rPr>
              <w:t>05</w:t>
            </w:r>
            <w:r w:rsidRPr="00762DDA">
              <w:rPr>
                <w:rFonts w:ascii="Geomanist" w:hAnsi="Geomanist" w:cs="Arial"/>
                <w:sz w:val="18"/>
                <w:szCs w:val="18"/>
              </w:rPr>
              <w:t xml:space="preserve"> días naturales posteriores </w:t>
            </w:r>
            <w:r w:rsidR="00DF6A32" w:rsidRPr="00762DDA">
              <w:rPr>
                <w:rFonts w:ascii="Geomanist" w:hAnsi="Geomanist" w:cs="Arial"/>
                <w:sz w:val="18"/>
                <w:szCs w:val="18"/>
              </w:rPr>
              <w:t xml:space="preserve">a la </w:t>
            </w:r>
            <w:r w:rsidR="00DF6A32" w:rsidRPr="00762DDA">
              <w:rPr>
                <w:rFonts w:ascii="Geomanist" w:eastAsia="Batang" w:hAnsi="Geomanist" w:cs="Arial"/>
                <w:kern w:val="18"/>
                <w:sz w:val="18"/>
                <w:szCs w:val="18"/>
                <w:lang w:eastAsia="en-US"/>
              </w:rPr>
              <w:t>notificación de la adjudicación</w:t>
            </w:r>
          </w:p>
        </w:tc>
      </w:tr>
      <w:tr w:rsidR="004C1176" w:rsidRPr="00762DDA" w14:paraId="32F42048" w14:textId="77777777" w:rsidTr="00582324">
        <w:trPr>
          <w:trHeight w:val="20"/>
        </w:trPr>
        <w:tc>
          <w:tcPr>
            <w:tcW w:w="703" w:type="pct"/>
            <w:vMerge/>
            <w:tcBorders>
              <w:top w:val="nil"/>
              <w:left w:val="single" w:sz="4" w:space="0" w:color="auto"/>
              <w:bottom w:val="single" w:sz="4" w:space="0" w:color="auto"/>
              <w:right w:val="single" w:sz="4" w:space="0" w:color="auto"/>
            </w:tcBorders>
            <w:vAlign w:val="center"/>
            <w:hideMark/>
          </w:tcPr>
          <w:p w14:paraId="58B9D07B" w14:textId="77777777" w:rsidR="002D652A" w:rsidRPr="00762DDA" w:rsidRDefault="002D652A" w:rsidP="00582324">
            <w:pPr>
              <w:spacing w:line="276" w:lineRule="auto"/>
              <w:jc w:val="both"/>
              <w:rPr>
                <w:rFonts w:ascii="Geomanist" w:hAnsi="Geomanist" w:cs="Arial"/>
                <w:b/>
                <w:bCs/>
                <w:sz w:val="18"/>
                <w:szCs w:val="18"/>
              </w:rPr>
            </w:pPr>
          </w:p>
        </w:tc>
        <w:tc>
          <w:tcPr>
            <w:tcW w:w="228" w:type="pct"/>
            <w:tcBorders>
              <w:top w:val="nil"/>
              <w:left w:val="nil"/>
              <w:bottom w:val="single" w:sz="4" w:space="0" w:color="auto"/>
              <w:right w:val="single" w:sz="4" w:space="0" w:color="auto"/>
            </w:tcBorders>
            <w:shd w:val="clear" w:color="auto" w:fill="auto"/>
            <w:vAlign w:val="center"/>
            <w:hideMark/>
          </w:tcPr>
          <w:p w14:paraId="6B7FD66C" w14:textId="77777777" w:rsidR="002D652A" w:rsidRPr="00762DDA" w:rsidRDefault="002D652A" w:rsidP="00EA0357">
            <w:pPr>
              <w:spacing w:line="276" w:lineRule="auto"/>
              <w:jc w:val="center"/>
              <w:rPr>
                <w:rFonts w:ascii="Geomanist" w:hAnsi="Geomanist" w:cs="Arial"/>
                <w:sz w:val="18"/>
                <w:szCs w:val="18"/>
              </w:rPr>
            </w:pPr>
            <w:r w:rsidRPr="00762DDA">
              <w:rPr>
                <w:rFonts w:ascii="Geomanist" w:hAnsi="Geomanist" w:cs="Arial"/>
                <w:sz w:val="18"/>
                <w:szCs w:val="18"/>
              </w:rPr>
              <w:t>2</w:t>
            </w:r>
          </w:p>
        </w:tc>
        <w:tc>
          <w:tcPr>
            <w:tcW w:w="2336" w:type="pct"/>
            <w:tcBorders>
              <w:top w:val="nil"/>
              <w:left w:val="nil"/>
              <w:bottom w:val="single" w:sz="4" w:space="0" w:color="auto"/>
              <w:right w:val="single" w:sz="4" w:space="0" w:color="auto"/>
            </w:tcBorders>
            <w:shd w:val="clear" w:color="auto" w:fill="auto"/>
            <w:vAlign w:val="center"/>
            <w:hideMark/>
          </w:tcPr>
          <w:p w14:paraId="2251E1FA" w14:textId="17FB7EFC" w:rsidR="002D652A" w:rsidRPr="00762DDA" w:rsidRDefault="002D652A" w:rsidP="00EA0357">
            <w:pPr>
              <w:spacing w:line="276" w:lineRule="auto"/>
              <w:jc w:val="both"/>
              <w:rPr>
                <w:rFonts w:ascii="Geomanist" w:hAnsi="Geomanist" w:cs="Arial"/>
                <w:sz w:val="18"/>
                <w:szCs w:val="18"/>
              </w:rPr>
            </w:pPr>
            <w:r w:rsidRPr="00762DDA">
              <w:rPr>
                <w:rFonts w:ascii="Geomanist" w:hAnsi="Geomanist" w:cs="Arial"/>
                <w:sz w:val="18"/>
                <w:szCs w:val="18"/>
              </w:rPr>
              <w:t>Mesas (sesiones) de trabajo de Planeación del Arranque (</w:t>
            </w:r>
            <w:proofErr w:type="spellStart"/>
            <w:r w:rsidRPr="00762DDA">
              <w:rPr>
                <w:rFonts w:ascii="Geomanist" w:hAnsi="Geomanist" w:cs="Arial"/>
                <w:sz w:val="18"/>
                <w:szCs w:val="18"/>
              </w:rPr>
              <w:t>Kick</w:t>
            </w:r>
            <w:proofErr w:type="spellEnd"/>
            <w:r w:rsidRPr="00762DDA">
              <w:rPr>
                <w:rFonts w:ascii="Geomanist" w:hAnsi="Geomanist" w:cs="Arial"/>
                <w:sz w:val="18"/>
                <w:szCs w:val="18"/>
              </w:rPr>
              <w:t xml:space="preserve">-Off), entre el </w:t>
            </w:r>
            <w:r w:rsidR="00360D1E" w:rsidRPr="00762DDA">
              <w:rPr>
                <w:rFonts w:ascii="Geomanist" w:hAnsi="Geomanist" w:cs="Arial"/>
                <w:b/>
                <w:sz w:val="18"/>
                <w:szCs w:val="18"/>
              </w:rPr>
              <w:t>LICITANTE</w:t>
            </w:r>
            <w:r w:rsidRPr="00762DDA">
              <w:rPr>
                <w:rFonts w:ascii="Geomanist" w:hAnsi="Geomanist" w:cs="Arial"/>
                <w:sz w:val="18"/>
                <w:szCs w:val="18"/>
              </w:rPr>
              <w:t xml:space="preserve"> adjudicado y el Administrador del Contrato.</w:t>
            </w:r>
          </w:p>
        </w:tc>
        <w:tc>
          <w:tcPr>
            <w:tcW w:w="1733" w:type="pct"/>
            <w:tcBorders>
              <w:top w:val="nil"/>
              <w:left w:val="nil"/>
              <w:bottom w:val="single" w:sz="4" w:space="0" w:color="auto"/>
              <w:right w:val="single" w:sz="4" w:space="0" w:color="auto"/>
            </w:tcBorders>
            <w:shd w:val="clear" w:color="auto" w:fill="auto"/>
            <w:vAlign w:val="center"/>
            <w:hideMark/>
          </w:tcPr>
          <w:p w14:paraId="3A56E74C" w14:textId="77777777" w:rsidR="002D652A" w:rsidRPr="00762DDA" w:rsidRDefault="002D652A" w:rsidP="00EA0357">
            <w:pPr>
              <w:spacing w:line="276" w:lineRule="auto"/>
              <w:jc w:val="both"/>
              <w:rPr>
                <w:rFonts w:ascii="Geomanist" w:hAnsi="Geomanist" w:cs="Arial"/>
                <w:sz w:val="18"/>
                <w:szCs w:val="18"/>
              </w:rPr>
            </w:pPr>
            <w:r w:rsidRPr="00762DDA">
              <w:rPr>
                <w:rFonts w:ascii="Geomanist" w:hAnsi="Geomanist" w:cs="Arial"/>
                <w:sz w:val="18"/>
                <w:szCs w:val="18"/>
              </w:rPr>
              <w:t xml:space="preserve">A lo largo de los siguientes 15 días naturales a partir del </w:t>
            </w:r>
            <w:proofErr w:type="spellStart"/>
            <w:r w:rsidRPr="00762DDA">
              <w:rPr>
                <w:rFonts w:ascii="Geomanist" w:hAnsi="Geomanist" w:cs="Arial"/>
                <w:sz w:val="18"/>
                <w:szCs w:val="18"/>
              </w:rPr>
              <w:t>Kick</w:t>
            </w:r>
            <w:proofErr w:type="spellEnd"/>
            <w:r w:rsidRPr="00762DDA">
              <w:rPr>
                <w:rFonts w:ascii="Geomanist" w:hAnsi="Geomanist" w:cs="Arial"/>
                <w:sz w:val="18"/>
                <w:szCs w:val="18"/>
              </w:rPr>
              <w:t>-Off del proyecto.</w:t>
            </w:r>
          </w:p>
        </w:tc>
      </w:tr>
      <w:tr w:rsidR="004C1176" w:rsidRPr="00762DDA" w14:paraId="34B95EAB" w14:textId="77777777" w:rsidTr="00582324">
        <w:trPr>
          <w:trHeight w:val="20"/>
        </w:trPr>
        <w:tc>
          <w:tcPr>
            <w:tcW w:w="703" w:type="pct"/>
            <w:vMerge/>
            <w:tcBorders>
              <w:top w:val="nil"/>
              <w:left w:val="single" w:sz="4" w:space="0" w:color="auto"/>
              <w:bottom w:val="single" w:sz="4" w:space="0" w:color="auto"/>
              <w:right w:val="single" w:sz="4" w:space="0" w:color="auto"/>
            </w:tcBorders>
            <w:vAlign w:val="center"/>
            <w:hideMark/>
          </w:tcPr>
          <w:p w14:paraId="5A87438B" w14:textId="77777777" w:rsidR="002D652A" w:rsidRPr="00762DDA" w:rsidRDefault="002D652A" w:rsidP="00582324">
            <w:pPr>
              <w:spacing w:line="276" w:lineRule="auto"/>
              <w:jc w:val="both"/>
              <w:rPr>
                <w:rFonts w:ascii="Geomanist" w:hAnsi="Geomanist" w:cs="Arial"/>
                <w:b/>
                <w:bCs/>
                <w:sz w:val="18"/>
                <w:szCs w:val="18"/>
              </w:rPr>
            </w:pPr>
          </w:p>
        </w:tc>
        <w:tc>
          <w:tcPr>
            <w:tcW w:w="228" w:type="pct"/>
            <w:tcBorders>
              <w:top w:val="nil"/>
              <w:left w:val="nil"/>
              <w:bottom w:val="single" w:sz="4" w:space="0" w:color="auto"/>
              <w:right w:val="single" w:sz="4" w:space="0" w:color="auto"/>
            </w:tcBorders>
            <w:shd w:val="clear" w:color="auto" w:fill="auto"/>
            <w:vAlign w:val="center"/>
            <w:hideMark/>
          </w:tcPr>
          <w:p w14:paraId="12372016" w14:textId="77777777" w:rsidR="002D652A" w:rsidRPr="00762DDA" w:rsidRDefault="002D652A" w:rsidP="00EA0357">
            <w:pPr>
              <w:spacing w:line="276" w:lineRule="auto"/>
              <w:jc w:val="center"/>
              <w:rPr>
                <w:rFonts w:ascii="Geomanist" w:hAnsi="Geomanist" w:cs="Arial"/>
                <w:sz w:val="18"/>
                <w:szCs w:val="18"/>
              </w:rPr>
            </w:pPr>
            <w:r w:rsidRPr="00762DDA">
              <w:rPr>
                <w:rFonts w:ascii="Geomanist" w:hAnsi="Geomanist" w:cs="Arial"/>
                <w:sz w:val="18"/>
                <w:szCs w:val="18"/>
              </w:rPr>
              <w:t>3</w:t>
            </w:r>
          </w:p>
        </w:tc>
        <w:tc>
          <w:tcPr>
            <w:tcW w:w="2336" w:type="pct"/>
            <w:tcBorders>
              <w:top w:val="nil"/>
              <w:left w:val="nil"/>
              <w:bottom w:val="single" w:sz="4" w:space="0" w:color="auto"/>
              <w:right w:val="single" w:sz="4" w:space="0" w:color="auto"/>
            </w:tcBorders>
            <w:shd w:val="clear" w:color="auto" w:fill="auto"/>
            <w:vAlign w:val="center"/>
            <w:hideMark/>
          </w:tcPr>
          <w:p w14:paraId="67D6B7BE" w14:textId="7D075B28" w:rsidR="002D652A" w:rsidRPr="00762DDA" w:rsidRDefault="002D652A" w:rsidP="00EA0357">
            <w:pPr>
              <w:spacing w:line="276" w:lineRule="auto"/>
              <w:jc w:val="both"/>
              <w:rPr>
                <w:rFonts w:ascii="Geomanist" w:hAnsi="Geomanist" w:cs="Arial"/>
                <w:sz w:val="18"/>
                <w:szCs w:val="18"/>
              </w:rPr>
            </w:pPr>
            <w:r w:rsidRPr="00762DDA">
              <w:rPr>
                <w:rFonts w:ascii="Geomanist" w:hAnsi="Geomanist" w:cs="Arial"/>
                <w:sz w:val="18"/>
                <w:szCs w:val="18"/>
              </w:rPr>
              <w:t xml:space="preserve">Presentación por parte del </w:t>
            </w:r>
            <w:r w:rsidR="00360D1E" w:rsidRPr="00762DDA">
              <w:rPr>
                <w:rFonts w:ascii="Geomanist" w:hAnsi="Geomanist" w:cs="Arial"/>
                <w:b/>
                <w:sz w:val="18"/>
                <w:szCs w:val="18"/>
              </w:rPr>
              <w:t>LICITANTE</w:t>
            </w:r>
            <w:r w:rsidRPr="00762DDA">
              <w:rPr>
                <w:rFonts w:ascii="Geomanist" w:hAnsi="Geomanist" w:cs="Arial"/>
                <w:sz w:val="18"/>
                <w:szCs w:val="18"/>
              </w:rPr>
              <w:t xml:space="preserve"> adjudicado del plan de trabajo y matriz de escalación. </w:t>
            </w:r>
          </w:p>
        </w:tc>
        <w:tc>
          <w:tcPr>
            <w:tcW w:w="1733" w:type="pct"/>
            <w:tcBorders>
              <w:top w:val="nil"/>
              <w:left w:val="nil"/>
              <w:bottom w:val="single" w:sz="4" w:space="0" w:color="auto"/>
              <w:right w:val="single" w:sz="4" w:space="0" w:color="auto"/>
            </w:tcBorders>
            <w:shd w:val="clear" w:color="auto" w:fill="auto"/>
            <w:vAlign w:val="center"/>
            <w:hideMark/>
          </w:tcPr>
          <w:p w14:paraId="3353E65D" w14:textId="5387A960" w:rsidR="002D652A" w:rsidRPr="00762DDA" w:rsidRDefault="00762DDA" w:rsidP="00EA0357">
            <w:pPr>
              <w:spacing w:line="276" w:lineRule="auto"/>
              <w:jc w:val="both"/>
              <w:rPr>
                <w:rFonts w:ascii="Geomanist" w:hAnsi="Geomanist" w:cs="Arial"/>
                <w:sz w:val="18"/>
                <w:szCs w:val="18"/>
              </w:rPr>
            </w:pPr>
            <w:r w:rsidRPr="00762DDA">
              <w:rPr>
                <w:rFonts w:ascii="Geomanist" w:hAnsi="Geomanist" w:cs="Arial"/>
                <w:sz w:val="18"/>
                <w:szCs w:val="18"/>
              </w:rPr>
              <w:t>A más tardar 05 días naturales posteriores a la notificación de la adjudicación</w:t>
            </w:r>
          </w:p>
        </w:tc>
      </w:tr>
      <w:tr w:rsidR="004C1176" w:rsidRPr="00762DDA" w14:paraId="0D982557" w14:textId="77777777" w:rsidTr="00582324">
        <w:trPr>
          <w:trHeight w:val="20"/>
        </w:trPr>
        <w:tc>
          <w:tcPr>
            <w:tcW w:w="703" w:type="pct"/>
            <w:vMerge/>
            <w:tcBorders>
              <w:top w:val="nil"/>
              <w:left w:val="single" w:sz="4" w:space="0" w:color="auto"/>
              <w:bottom w:val="single" w:sz="4" w:space="0" w:color="auto"/>
              <w:right w:val="single" w:sz="4" w:space="0" w:color="auto"/>
            </w:tcBorders>
            <w:vAlign w:val="center"/>
            <w:hideMark/>
          </w:tcPr>
          <w:p w14:paraId="46719AA4" w14:textId="77777777" w:rsidR="002D652A" w:rsidRPr="00762DDA" w:rsidRDefault="002D652A" w:rsidP="00582324">
            <w:pPr>
              <w:spacing w:line="276" w:lineRule="auto"/>
              <w:jc w:val="both"/>
              <w:rPr>
                <w:rFonts w:ascii="Geomanist" w:hAnsi="Geomanist" w:cs="Arial"/>
                <w:b/>
                <w:bCs/>
                <w:sz w:val="18"/>
                <w:szCs w:val="18"/>
              </w:rPr>
            </w:pPr>
          </w:p>
        </w:tc>
        <w:tc>
          <w:tcPr>
            <w:tcW w:w="228" w:type="pct"/>
            <w:tcBorders>
              <w:top w:val="nil"/>
              <w:left w:val="nil"/>
              <w:bottom w:val="single" w:sz="4" w:space="0" w:color="auto"/>
              <w:right w:val="single" w:sz="4" w:space="0" w:color="auto"/>
            </w:tcBorders>
            <w:shd w:val="clear" w:color="auto" w:fill="auto"/>
            <w:vAlign w:val="center"/>
            <w:hideMark/>
          </w:tcPr>
          <w:p w14:paraId="0F465B39" w14:textId="77777777" w:rsidR="002D652A" w:rsidRPr="00762DDA" w:rsidRDefault="002D652A" w:rsidP="00EA0357">
            <w:pPr>
              <w:spacing w:line="276" w:lineRule="auto"/>
              <w:jc w:val="center"/>
              <w:rPr>
                <w:rFonts w:ascii="Geomanist" w:hAnsi="Geomanist" w:cs="Arial"/>
                <w:sz w:val="18"/>
                <w:szCs w:val="18"/>
              </w:rPr>
            </w:pPr>
            <w:r w:rsidRPr="00762DDA">
              <w:rPr>
                <w:rFonts w:ascii="Geomanist" w:hAnsi="Geomanist" w:cs="Arial"/>
                <w:sz w:val="18"/>
                <w:szCs w:val="18"/>
              </w:rPr>
              <w:t>4</w:t>
            </w:r>
          </w:p>
        </w:tc>
        <w:tc>
          <w:tcPr>
            <w:tcW w:w="2336" w:type="pct"/>
            <w:tcBorders>
              <w:top w:val="nil"/>
              <w:left w:val="nil"/>
              <w:bottom w:val="single" w:sz="4" w:space="0" w:color="auto"/>
              <w:right w:val="single" w:sz="4" w:space="0" w:color="auto"/>
            </w:tcBorders>
            <w:shd w:val="clear" w:color="auto" w:fill="auto"/>
            <w:vAlign w:val="center"/>
            <w:hideMark/>
          </w:tcPr>
          <w:p w14:paraId="192664CA" w14:textId="1571B0CE" w:rsidR="002D652A" w:rsidRPr="00762DDA" w:rsidRDefault="002D652A" w:rsidP="00EA0357">
            <w:pPr>
              <w:spacing w:line="276" w:lineRule="auto"/>
              <w:jc w:val="both"/>
              <w:rPr>
                <w:rFonts w:ascii="Geomanist" w:hAnsi="Geomanist" w:cs="Arial"/>
                <w:sz w:val="18"/>
                <w:szCs w:val="18"/>
              </w:rPr>
            </w:pPr>
            <w:r w:rsidRPr="00762DDA">
              <w:rPr>
                <w:rFonts w:ascii="Geomanist" w:hAnsi="Geomanist" w:cs="Arial"/>
                <w:sz w:val="18"/>
                <w:szCs w:val="18"/>
              </w:rPr>
              <w:t xml:space="preserve">Análisis y Revisión (en su caso aprobación) del plan de trabajo de parte del Administrador del Contrato del </w:t>
            </w:r>
            <w:r w:rsidR="002305CE" w:rsidRPr="00762DDA">
              <w:rPr>
                <w:rFonts w:ascii="Geomanist" w:hAnsi="Geomanist" w:cs="Arial"/>
                <w:b/>
                <w:bCs/>
                <w:sz w:val="20"/>
                <w:szCs w:val="18"/>
              </w:rPr>
              <w:t>INSTITUTO</w:t>
            </w:r>
            <w:r w:rsidRPr="00762DDA">
              <w:rPr>
                <w:rFonts w:ascii="Geomanist" w:hAnsi="Geomanist" w:cs="Arial"/>
                <w:sz w:val="18"/>
                <w:szCs w:val="18"/>
              </w:rPr>
              <w:t>.</w:t>
            </w:r>
          </w:p>
        </w:tc>
        <w:tc>
          <w:tcPr>
            <w:tcW w:w="1733" w:type="pct"/>
            <w:tcBorders>
              <w:top w:val="nil"/>
              <w:left w:val="nil"/>
              <w:bottom w:val="single" w:sz="4" w:space="0" w:color="auto"/>
              <w:right w:val="single" w:sz="4" w:space="0" w:color="auto"/>
            </w:tcBorders>
            <w:shd w:val="clear" w:color="auto" w:fill="auto"/>
            <w:vAlign w:val="center"/>
            <w:hideMark/>
          </w:tcPr>
          <w:p w14:paraId="70F54D01" w14:textId="569094DF" w:rsidR="002D652A" w:rsidRPr="00762DDA" w:rsidRDefault="002D652A" w:rsidP="00EA0357">
            <w:pPr>
              <w:spacing w:line="276" w:lineRule="auto"/>
              <w:jc w:val="both"/>
              <w:rPr>
                <w:rFonts w:ascii="Geomanist" w:hAnsi="Geomanist" w:cs="Arial"/>
                <w:sz w:val="18"/>
                <w:szCs w:val="18"/>
              </w:rPr>
            </w:pPr>
            <w:r w:rsidRPr="00762DDA">
              <w:rPr>
                <w:rFonts w:ascii="Geomanist" w:hAnsi="Geomanist" w:cs="Arial"/>
                <w:sz w:val="18"/>
                <w:szCs w:val="18"/>
              </w:rPr>
              <w:t>A más tardar 0</w:t>
            </w:r>
            <w:r w:rsidR="00762DDA" w:rsidRPr="00762DDA">
              <w:rPr>
                <w:rFonts w:ascii="Geomanist" w:hAnsi="Geomanist" w:cs="Arial"/>
                <w:sz w:val="18"/>
                <w:szCs w:val="18"/>
              </w:rPr>
              <w:t>3</w:t>
            </w:r>
            <w:r w:rsidRPr="00762DDA">
              <w:rPr>
                <w:rFonts w:ascii="Geomanist" w:hAnsi="Geomanist" w:cs="Arial"/>
                <w:sz w:val="18"/>
                <w:szCs w:val="18"/>
              </w:rPr>
              <w:t xml:space="preserve"> días hábiles posteriores a la entrega del plan de trabajo por parte del </w:t>
            </w:r>
            <w:r w:rsidR="00360D1E" w:rsidRPr="00762DDA">
              <w:rPr>
                <w:rFonts w:ascii="Geomanist" w:hAnsi="Geomanist" w:cs="Arial"/>
                <w:b/>
                <w:sz w:val="18"/>
                <w:szCs w:val="18"/>
              </w:rPr>
              <w:t>LICITANTE</w:t>
            </w:r>
            <w:r w:rsidRPr="00762DDA">
              <w:rPr>
                <w:rFonts w:ascii="Geomanist" w:hAnsi="Geomanist" w:cs="Arial"/>
                <w:sz w:val="18"/>
                <w:szCs w:val="18"/>
              </w:rPr>
              <w:t xml:space="preserve"> adjudicado.</w:t>
            </w:r>
          </w:p>
        </w:tc>
      </w:tr>
      <w:tr w:rsidR="004C1176" w:rsidRPr="00762DDA" w14:paraId="0588A5C9" w14:textId="77777777" w:rsidTr="00582324">
        <w:trPr>
          <w:trHeight w:val="20"/>
        </w:trPr>
        <w:tc>
          <w:tcPr>
            <w:tcW w:w="703" w:type="pct"/>
            <w:vMerge/>
            <w:tcBorders>
              <w:top w:val="nil"/>
              <w:left w:val="single" w:sz="4" w:space="0" w:color="auto"/>
              <w:bottom w:val="single" w:sz="4" w:space="0" w:color="auto"/>
              <w:right w:val="single" w:sz="4" w:space="0" w:color="auto"/>
            </w:tcBorders>
            <w:vAlign w:val="center"/>
            <w:hideMark/>
          </w:tcPr>
          <w:p w14:paraId="10E6B94D" w14:textId="77777777" w:rsidR="002D652A" w:rsidRPr="00762DDA" w:rsidRDefault="002D652A" w:rsidP="00582324">
            <w:pPr>
              <w:spacing w:line="276" w:lineRule="auto"/>
              <w:jc w:val="both"/>
              <w:rPr>
                <w:rFonts w:ascii="Geomanist" w:hAnsi="Geomanist" w:cs="Arial"/>
                <w:b/>
                <w:bCs/>
                <w:sz w:val="18"/>
                <w:szCs w:val="18"/>
              </w:rPr>
            </w:pPr>
          </w:p>
        </w:tc>
        <w:tc>
          <w:tcPr>
            <w:tcW w:w="228" w:type="pct"/>
            <w:tcBorders>
              <w:top w:val="nil"/>
              <w:left w:val="nil"/>
              <w:bottom w:val="single" w:sz="4" w:space="0" w:color="auto"/>
              <w:right w:val="single" w:sz="4" w:space="0" w:color="auto"/>
            </w:tcBorders>
            <w:shd w:val="clear" w:color="auto" w:fill="auto"/>
            <w:vAlign w:val="center"/>
            <w:hideMark/>
          </w:tcPr>
          <w:p w14:paraId="7E5F8660" w14:textId="767C2BC7" w:rsidR="002D652A" w:rsidRPr="00762DDA" w:rsidRDefault="00772DA6" w:rsidP="00EA0357">
            <w:pPr>
              <w:spacing w:line="276" w:lineRule="auto"/>
              <w:jc w:val="center"/>
              <w:rPr>
                <w:rFonts w:ascii="Geomanist" w:hAnsi="Geomanist" w:cs="Arial"/>
                <w:sz w:val="18"/>
                <w:szCs w:val="18"/>
              </w:rPr>
            </w:pPr>
            <w:r w:rsidRPr="00762DDA">
              <w:rPr>
                <w:rFonts w:ascii="Geomanist" w:hAnsi="Geomanist" w:cs="Arial"/>
                <w:sz w:val="18"/>
                <w:szCs w:val="18"/>
              </w:rPr>
              <w:t>5</w:t>
            </w:r>
          </w:p>
        </w:tc>
        <w:tc>
          <w:tcPr>
            <w:tcW w:w="2336" w:type="pct"/>
            <w:tcBorders>
              <w:top w:val="nil"/>
              <w:left w:val="nil"/>
              <w:bottom w:val="single" w:sz="4" w:space="0" w:color="auto"/>
              <w:right w:val="single" w:sz="4" w:space="0" w:color="auto"/>
            </w:tcBorders>
            <w:shd w:val="clear" w:color="auto" w:fill="auto"/>
            <w:vAlign w:val="center"/>
            <w:hideMark/>
          </w:tcPr>
          <w:p w14:paraId="31B3150D" w14:textId="5F1AD937" w:rsidR="002D652A" w:rsidRPr="00762DDA" w:rsidRDefault="002D652A" w:rsidP="00EA0357">
            <w:pPr>
              <w:spacing w:line="276" w:lineRule="auto"/>
              <w:jc w:val="both"/>
              <w:rPr>
                <w:rFonts w:ascii="Geomanist" w:hAnsi="Geomanist" w:cs="Arial"/>
                <w:sz w:val="18"/>
                <w:szCs w:val="18"/>
              </w:rPr>
            </w:pPr>
            <w:r w:rsidRPr="00762DDA">
              <w:rPr>
                <w:rFonts w:ascii="Geomanist" w:hAnsi="Geomanist" w:cs="Arial"/>
                <w:sz w:val="18"/>
                <w:szCs w:val="18"/>
              </w:rPr>
              <w:t>Inicio de la Implementación de</w:t>
            </w:r>
            <w:r w:rsidR="002946A2" w:rsidRPr="00762DDA">
              <w:rPr>
                <w:rFonts w:ascii="Geomanist" w:hAnsi="Geomanist" w:cs="Arial"/>
                <w:sz w:val="18"/>
                <w:szCs w:val="18"/>
              </w:rPr>
              <w:t>l Servicio de Internet para Sitios Satelitales de Criticidad Media y Normal del IMSS</w:t>
            </w:r>
            <w:r w:rsidRPr="00762DDA">
              <w:rPr>
                <w:rFonts w:ascii="Geomanist" w:hAnsi="Geomanist" w:cs="Arial"/>
                <w:sz w:val="18"/>
                <w:szCs w:val="18"/>
              </w:rPr>
              <w:t xml:space="preserve"> por parte del </w:t>
            </w:r>
            <w:r w:rsidR="00360D1E" w:rsidRPr="00762DDA">
              <w:rPr>
                <w:rFonts w:ascii="Geomanist" w:hAnsi="Geomanist" w:cs="Arial"/>
                <w:b/>
                <w:sz w:val="18"/>
                <w:szCs w:val="18"/>
              </w:rPr>
              <w:t>LICITANTE</w:t>
            </w:r>
            <w:r w:rsidRPr="00762DDA">
              <w:rPr>
                <w:rFonts w:ascii="Geomanist" w:hAnsi="Geomanist" w:cs="Arial"/>
                <w:sz w:val="18"/>
                <w:szCs w:val="18"/>
              </w:rPr>
              <w:t xml:space="preserve"> adjudicado.</w:t>
            </w:r>
          </w:p>
        </w:tc>
        <w:tc>
          <w:tcPr>
            <w:tcW w:w="1733" w:type="pct"/>
            <w:tcBorders>
              <w:top w:val="nil"/>
              <w:left w:val="nil"/>
              <w:bottom w:val="single" w:sz="4" w:space="0" w:color="auto"/>
              <w:right w:val="single" w:sz="4" w:space="0" w:color="auto"/>
            </w:tcBorders>
            <w:shd w:val="clear" w:color="auto" w:fill="auto"/>
            <w:vAlign w:val="center"/>
            <w:hideMark/>
          </w:tcPr>
          <w:p w14:paraId="3E3B5715" w14:textId="0CAB85C1" w:rsidR="002D652A" w:rsidRPr="00762DDA" w:rsidRDefault="002D652A" w:rsidP="00EA0357">
            <w:pPr>
              <w:spacing w:line="276" w:lineRule="auto"/>
              <w:jc w:val="both"/>
              <w:rPr>
                <w:rFonts w:ascii="Geomanist" w:hAnsi="Geomanist" w:cs="Arial"/>
                <w:sz w:val="18"/>
                <w:szCs w:val="18"/>
              </w:rPr>
            </w:pPr>
            <w:r w:rsidRPr="00762DDA">
              <w:rPr>
                <w:rFonts w:ascii="Geomanist" w:hAnsi="Geomanist" w:cs="Arial"/>
                <w:sz w:val="18"/>
                <w:szCs w:val="18"/>
              </w:rPr>
              <w:t xml:space="preserve">Al día </w:t>
            </w:r>
            <w:r w:rsidR="00762DDA" w:rsidRPr="00762DDA">
              <w:rPr>
                <w:rFonts w:ascii="Geomanist" w:hAnsi="Geomanist" w:cs="Arial"/>
                <w:sz w:val="18"/>
                <w:szCs w:val="18"/>
              </w:rPr>
              <w:t>hábil</w:t>
            </w:r>
            <w:r w:rsidRPr="00762DDA">
              <w:rPr>
                <w:rFonts w:ascii="Geomanist" w:hAnsi="Geomanist" w:cs="Arial"/>
                <w:sz w:val="18"/>
                <w:szCs w:val="18"/>
              </w:rPr>
              <w:t xml:space="preserve"> siguiente a la aprobación</w:t>
            </w:r>
            <w:r w:rsidR="00762DDA" w:rsidRPr="00762DDA">
              <w:rPr>
                <w:rFonts w:ascii="Geomanist" w:hAnsi="Geomanist" w:cs="Arial"/>
                <w:sz w:val="18"/>
                <w:szCs w:val="18"/>
              </w:rPr>
              <w:t xml:space="preserve"> del plan de trabajo</w:t>
            </w:r>
            <w:r w:rsidRPr="00762DDA">
              <w:rPr>
                <w:rFonts w:ascii="Geomanist" w:hAnsi="Geomanist" w:cs="Arial"/>
                <w:sz w:val="18"/>
                <w:szCs w:val="18"/>
              </w:rPr>
              <w:t xml:space="preserve"> por parte del </w:t>
            </w:r>
            <w:r w:rsidR="002305CE" w:rsidRPr="00762DDA">
              <w:rPr>
                <w:rFonts w:ascii="Geomanist" w:hAnsi="Geomanist" w:cs="Arial"/>
                <w:b/>
                <w:sz w:val="20"/>
                <w:szCs w:val="18"/>
              </w:rPr>
              <w:t>INSTITUTO</w:t>
            </w:r>
            <w:r w:rsidRPr="00762DDA">
              <w:rPr>
                <w:rFonts w:ascii="Geomanist" w:hAnsi="Geomanist" w:cs="Arial"/>
                <w:sz w:val="18"/>
                <w:szCs w:val="18"/>
              </w:rPr>
              <w:t>.</w:t>
            </w:r>
          </w:p>
        </w:tc>
      </w:tr>
      <w:tr w:rsidR="004C1176" w:rsidRPr="00762DDA" w14:paraId="78248CF8" w14:textId="77777777" w:rsidTr="00582324">
        <w:trPr>
          <w:trHeight w:val="20"/>
        </w:trPr>
        <w:tc>
          <w:tcPr>
            <w:tcW w:w="703" w:type="pct"/>
            <w:vMerge w:val="restart"/>
            <w:tcBorders>
              <w:top w:val="nil"/>
              <w:left w:val="single" w:sz="4" w:space="0" w:color="auto"/>
              <w:bottom w:val="single" w:sz="4" w:space="0" w:color="auto"/>
              <w:right w:val="single" w:sz="4" w:space="0" w:color="auto"/>
            </w:tcBorders>
            <w:shd w:val="clear" w:color="auto" w:fill="auto"/>
            <w:vAlign w:val="center"/>
            <w:hideMark/>
          </w:tcPr>
          <w:p w14:paraId="664CCBBC" w14:textId="77777777" w:rsidR="002D652A" w:rsidRPr="00762DDA" w:rsidRDefault="002D652A" w:rsidP="00582324">
            <w:pPr>
              <w:spacing w:line="276" w:lineRule="auto"/>
              <w:jc w:val="both"/>
              <w:rPr>
                <w:rFonts w:ascii="Geomanist" w:hAnsi="Geomanist" w:cs="Arial"/>
                <w:b/>
                <w:bCs/>
                <w:sz w:val="18"/>
                <w:szCs w:val="18"/>
              </w:rPr>
            </w:pPr>
            <w:r w:rsidRPr="00762DDA">
              <w:rPr>
                <w:rFonts w:ascii="Geomanist" w:hAnsi="Geomanist" w:cs="Arial"/>
                <w:b/>
                <w:bCs/>
                <w:sz w:val="18"/>
                <w:szCs w:val="18"/>
              </w:rPr>
              <w:t>ACTIVIDADES PARA EL CIERRE DEL CONTRATO</w:t>
            </w:r>
          </w:p>
        </w:tc>
        <w:tc>
          <w:tcPr>
            <w:tcW w:w="228" w:type="pct"/>
            <w:tcBorders>
              <w:top w:val="nil"/>
              <w:left w:val="nil"/>
              <w:bottom w:val="single" w:sz="4" w:space="0" w:color="auto"/>
              <w:right w:val="single" w:sz="4" w:space="0" w:color="auto"/>
            </w:tcBorders>
            <w:shd w:val="clear" w:color="auto" w:fill="auto"/>
            <w:vAlign w:val="center"/>
            <w:hideMark/>
          </w:tcPr>
          <w:p w14:paraId="2B30E296" w14:textId="1BBDF668" w:rsidR="002D652A" w:rsidRPr="00762DDA" w:rsidRDefault="00772DA6" w:rsidP="00EA0357">
            <w:pPr>
              <w:spacing w:line="276" w:lineRule="auto"/>
              <w:jc w:val="center"/>
              <w:rPr>
                <w:rFonts w:ascii="Geomanist" w:hAnsi="Geomanist" w:cs="Arial"/>
                <w:sz w:val="18"/>
                <w:szCs w:val="18"/>
              </w:rPr>
            </w:pPr>
            <w:r w:rsidRPr="00762DDA">
              <w:rPr>
                <w:rFonts w:ascii="Geomanist" w:hAnsi="Geomanist" w:cs="Arial"/>
                <w:sz w:val="18"/>
                <w:szCs w:val="18"/>
              </w:rPr>
              <w:t>6</w:t>
            </w:r>
          </w:p>
        </w:tc>
        <w:tc>
          <w:tcPr>
            <w:tcW w:w="2336" w:type="pct"/>
            <w:tcBorders>
              <w:top w:val="nil"/>
              <w:left w:val="nil"/>
              <w:bottom w:val="single" w:sz="4" w:space="0" w:color="auto"/>
              <w:right w:val="single" w:sz="4" w:space="0" w:color="auto"/>
            </w:tcBorders>
            <w:shd w:val="clear" w:color="auto" w:fill="auto"/>
            <w:vAlign w:val="center"/>
            <w:hideMark/>
          </w:tcPr>
          <w:p w14:paraId="0D714E91" w14:textId="77777777" w:rsidR="002D652A" w:rsidRPr="00762DDA" w:rsidRDefault="002D652A" w:rsidP="00EA0357">
            <w:pPr>
              <w:spacing w:line="276" w:lineRule="auto"/>
              <w:jc w:val="both"/>
              <w:rPr>
                <w:rFonts w:ascii="Geomanist" w:hAnsi="Geomanist" w:cs="Arial"/>
                <w:sz w:val="18"/>
                <w:szCs w:val="18"/>
              </w:rPr>
            </w:pPr>
            <w:r w:rsidRPr="00762DDA">
              <w:rPr>
                <w:rFonts w:ascii="Geomanist" w:hAnsi="Geomanist" w:cs="Arial"/>
                <w:sz w:val="18"/>
                <w:szCs w:val="18"/>
              </w:rPr>
              <w:t>Inicio de los Trabajos de Preparación para el Nuevo Servicio</w:t>
            </w:r>
          </w:p>
        </w:tc>
        <w:tc>
          <w:tcPr>
            <w:tcW w:w="1733" w:type="pct"/>
            <w:tcBorders>
              <w:top w:val="nil"/>
              <w:left w:val="nil"/>
              <w:bottom w:val="single" w:sz="4" w:space="0" w:color="auto"/>
              <w:right w:val="single" w:sz="4" w:space="0" w:color="auto"/>
            </w:tcBorders>
            <w:shd w:val="clear" w:color="auto" w:fill="auto"/>
            <w:vAlign w:val="center"/>
            <w:hideMark/>
          </w:tcPr>
          <w:p w14:paraId="4EDFBB62" w14:textId="35E75518" w:rsidR="002D652A" w:rsidRPr="00762DDA" w:rsidRDefault="002D652A" w:rsidP="00EA0357">
            <w:pPr>
              <w:spacing w:line="276" w:lineRule="auto"/>
              <w:jc w:val="both"/>
              <w:rPr>
                <w:rFonts w:ascii="Geomanist" w:hAnsi="Geomanist" w:cs="Arial"/>
                <w:sz w:val="18"/>
                <w:szCs w:val="18"/>
              </w:rPr>
            </w:pPr>
            <w:r w:rsidRPr="00762DDA">
              <w:rPr>
                <w:rFonts w:ascii="Geomanist" w:hAnsi="Geomanist" w:cs="Arial"/>
                <w:sz w:val="18"/>
                <w:szCs w:val="18"/>
              </w:rPr>
              <w:t xml:space="preserve">A más tardar </w:t>
            </w:r>
            <w:r w:rsidR="001C754E" w:rsidRPr="00762DDA">
              <w:rPr>
                <w:rFonts w:ascii="Geomanist" w:hAnsi="Geomanist" w:cs="Arial"/>
                <w:sz w:val="18"/>
                <w:szCs w:val="18"/>
              </w:rPr>
              <w:t>2</w:t>
            </w:r>
            <w:r w:rsidRPr="00762DDA">
              <w:rPr>
                <w:rFonts w:ascii="Geomanist" w:hAnsi="Geomanist" w:cs="Arial"/>
                <w:sz w:val="18"/>
                <w:szCs w:val="18"/>
              </w:rPr>
              <w:t xml:space="preserve"> meses naturales antes del día de la Finalización del Contrato</w:t>
            </w:r>
          </w:p>
        </w:tc>
      </w:tr>
      <w:tr w:rsidR="002D652A" w:rsidRPr="00762DDA" w14:paraId="6AD40DFB" w14:textId="77777777" w:rsidTr="00582324">
        <w:trPr>
          <w:trHeight w:val="20"/>
        </w:trPr>
        <w:tc>
          <w:tcPr>
            <w:tcW w:w="703" w:type="pct"/>
            <w:vMerge/>
            <w:tcBorders>
              <w:top w:val="nil"/>
              <w:left w:val="single" w:sz="4" w:space="0" w:color="auto"/>
              <w:bottom w:val="single" w:sz="4" w:space="0" w:color="auto"/>
              <w:right w:val="single" w:sz="4" w:space="0" w:color="auto"/>
            </w:tcBorders>
            <w:vAlign w:val="center"/>
            <w:hideMark/>
          </w:tcPr>
          <w:p w14:paraId="2D40F54A" w14:textId="77777777" w:rsidR="002D652A" w:rsidRPr="00762DDA" w:rsidRDefault="002D652A" w:rsidP="00EA0357">
            <w:pPr>
              <w:spacing w:line="276" w:lineRule="auto"/>
              <w:rPr>
                <w:rFonts w:ascii="Geomanist" w:hAnsi="Geomanist" w:cs="Arial"/>
                <w:b/>
                <w:bCs/>
                <w:sz w:val="18"/>
                <w:szCs w:val="18"/>
              </w:rPr>
            </w:pPr>
          </w:p>
        </w:tc>
        <w:tc>
          <w:tcPr>
            <w:tcW w:w="228" w:type="pct"/>
            <w:tcBorders>
              <w:top w:val="nil"/>
              <w:left w:val="nil"/>
              <w:bottom w:val="single" w:sz="4" w:space="0" w:color="auto"/>
              <w:right w:val="single" w:sz="4" w:space="0" w:color="auto"/>
            </w:tcBorders>
            <w:shd w:val="clear" w:color="auto" w:fill="auto"/>
            <w:vAlign w:val="center"/>
            <w:hideMark/>
          </w:tcPr>
          <w:p w14:paraId="300EE0A4" w14:textId="38507CA4" w:rsidR="002D652A" w:rsidRPr="00762DDA" w:rsidRDefault="00772DA6" w:rsidP="00EA0357">
            <w:pPr>
              <w:spacing w:line="276" w:lineRule="auto"/>
              <w:jc w:val="center"/>
              <w:rPr>
                <w:rFonts w:ascii="Geomanist" w:hAnsi="Geomanist" w:cs="Arial"/>
                <w:sz w:val="18"/>
                <w:szCs w:val="18"/>
              </w:rPr>
            </w:pPr>
            <w:r w:rsidRPr="00762DDA">
              <w:rPr>
                <w:rFonts w:ascii="Geomanist" w:hAnsi="Geomanist" w:cs="Arial"/>
                <w:sz w:val="18"/>
                <w:szCs w:val="18"/>
              </w:rPr>
              <w:t>7</w:t>
            </w:r>
          </w:p>
        </w:tc>
        <w:tc>
          <w:tcPr>
            <w:tcW w:w="2336" w:type="pct"/>
            <w:tcBorders>
              <w:top w:val="nil"/>
              <w:left w:val="nil"/>
              <w:bottom w:val="single" w:sz="4" w:space="0" w:color="auto"/>
              <w:right w:val="single" w:sz="4" w:space="0" w:color="auto"/>
            </w:tcBorders>
            <w:shd w:val="clear" w:color="auto" w:fill="auto"/>
            <w:vAlign w:val="center"/>
            <w:hideMark/>
          </w:tcPr>
          <w:p w14:paraId="45CCB55D" w14:textId="77777777" w:rsidR="002D652A" w:rsidRPr="00762DDA" w:rsidRDefault="002D652A" w:rsidP="00EA0357">
            <w:pPr>
              <w:spacing w:line="276" w:lineRule="auto"/>
              <w:jc w:val="both"/>
              <w:rPr>
                <w:rFonts w:ascii="Geomanist" w:hAnsi="Geomanist" w:cs="Arial"/>
                <w:sz w:val="18"/>
                <w:szCs w:val="18"/>
              </w:rPr>
            </w:pPr>
            <w:r w:rsidRPr="00762DDA">
              <w:rPr>
                <w:rFonts w:ascii="Geomanist" w:hAnsi="Geomanist" w:cs="Arial"/>
                <w:sz w:val="18"/>
                <w:szCs w:val="18"/>
              </w:rPr>
              <w:t>Finalización del Contrato</w:t>
            </w:r>
          </w:p>
        </w:tc>
        <w:tc>
          <w:tcPr>
            <w:tcW w:w="1733" w:type="pct"/>
            <w:tcBorders>
              <w:top w:val="nil"/>
              <w:left w:val="nil"/>
              <w:bottom w:val="single" w:sz="4" w:space="0" w:color="auto"/>
              <w:right w:val="single" w:sz="4" w:space="0" w:color="auto"/>
            </w:tcBorders>
            <w:shd w:val="clear" w:color="auto" w:fill="auto"/>
            <w:vAlign w:val="center"/>
            <w:hideMark/>
          </w:tcPr>
          <w:p w14:paraId="59569D0E" w14:textId="181192F5" w:rsidR="002D652A" w:rsidRPr="00762DDA" w:rsidRDefault="002D652A" w:rsidP="0035200E">
            <w:pPr>
              <w:spacing w:line="276" w:lineRule="auto"/>
              <w:jc w:val="both"/>
              <w:rPr>
                <w:rFonts w:ascii="Geomanist" w:hAnsi="Geomanist" w:cs="Arial"/>
                <w:sz w:val="18"/>
                <w:szCs w:val="18"/>
              </w:rPr>
            </w:pPr>
            <w:r w:rsidRPr="00762DDA">
              <w:rPr>
                <w:rFonts w:ascii="Geomanist" w:hAnsi="Geomanist" w:cs="Arial"/>
                <w:sz w:val="18"/>
                <w:szCs w:val="18"/>
              </w:rPr>
              <w:t>31 de diciembre de 202</w:t>
            </w:r>
            <w:r w:rsidR="0035200E" w:rsidRPr="00762DDA">
              <w:rPr>
                <w:rFonts w:ascii="Geomanist" w:hAnsi="Geomanist" w:cs="Arial"/>
                <w:sz w:val="18"/>
                <w:szCs w:val="18"/>
              </w:rPr>
              <w:t>5</w:t>
            </w:r>
          </w:p>
        </w:tc>
      </w:tr>
    </w:tbl>
    <w:p w14:paraId="6429459A" w14:textId="388615BD" w:rsidR="002D652A" w:rsidRPr="00762DDA" w:rsidRDefault="00582324" w:rsidP="00582324">
      <w:pPr>
        <w:spacing w:line="276" w:lineRule="auto"/>
        <w:jc w:val="center"/>
        <w:rPr>
          <w:rFonts w:ascii="Geomanist" w:hAnsi="Geomanist" w:cs="Arial"/>
          <w:sz w:val="18"/>
          <w:szCs w:val="18"/>
        </w:rPr>
      </w:pPr>
      <w:r w:rsidRPr="00762DDA">
        <w:rPr>
          <w:rFonts w:ascii="Geomanist" w:hAnsi="Geomanist" w:cs="Arial"/>
          <w:sz w:val="18"/>
          <w:szCs w:val="18"/>
        </w:rPr>
        <w:t>Proceso de Planeación y Entrega de los Servicios</w:t>
      </w:r>
    </w:p>
    <w:p w14:paraId="349CD2CB" w14:textId="77777777" w:rsidR="00582324" w:rsidRPr="00762DDA" w:rsidRDefault="00582324" w:rsidP="00EA0357">
      <w:pPr>
        <w:spacing w:line="276" w:lineRule="auto"/>
        <w:jc w:val="both"/>
        <w:rPr>
          <w:rFonts w:ascii="Geomanist" w:hAnsi="Geomanist" w:cs="Arial"/>
          <w:sz w:val="20"/>
          <w:szCs w:val="20"/>
        </w:rPr>
      </w:pPr>
    </w:p>
    <w:p w14:paraId="1E6002AF" w14:textId="2A64E233"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El plan de trabajo mencionado anteriormente establece los hitos mínimos aceptables para el </w:t>
      </w:r>
      <w:r w:rsidR="002305CE" w:rsidRPr="00762DDA">
        <w:rPr>
          <w:rFonts w:ascii="Geomanist" w:hAnsi="Geomanist" w:cs="Arial"/>
          <w:b/>
          <w:sz w:val="20"/>
          <w:szCs w:val="20"/>
        </w:rPr>
        <w:t>INSTITUTO</w:t>
      </w:r>
      <w:r w:rsidRPr="00762DDA">
        <w:rPr>
          <w:rFonts w:ascii="Geomanist" w:hAnsi="Geomanist" w:cs="Arial"/>
          <w:sz w:val="20"/>
          <w:szCs w:val="20"/>
        </w:rPr>
        <w:t xml:space="preserve">. Sin embargo, como se ha enfatizado repetidamente, durante la Fase de Planeación del Arranque, el </w:t>
      </w:r>
      <w:r w:rsidR="00360D1E" w:rsidRPr="00762DDA">
        <w:rPr>
          <w:rFonts w:ascii="Geomanist" w:hAnsi="Geomanist" w:cs="Arial"/>
          <w:b/>
          <w:sz w:val="20"/>
          <w:szCs w:val="20"/>
        </w:rPr>
        <w:t>LICITANTE</w:t>
      </w:r>
      <w:r w:rsidRPr="00762DDA">
        <w:rPr>
          <w:rFonts w:ascii="Geomanist" w:hAnsi="Geomanist" w:cs="Arial"/>
          <w:sz w:val="20"/>
          <w:szCs w:val="20"/>
        </w:rPr>
        <w:t xml:space="preserve"> detallará las tareas y actividades específicas para la implementación precisa</w:t>
      </w:r>
      <w:r w:rsidR="002946A2" w:rsidRPr="00762DDA">
        <w:rPr>
          <w:rFonts w:ascii="Geomanist" w:hAnsi="Geomanist" w:cs="Arial"/>
          <w:sz w:val="20"/>
          <w:szCs w:val="20"/>
        </w:rPr>
        <w:t xml:space="preserve"> del servicio</w:t>
      </w:r>
      <w:r w:rsidRPr="00762DDA">
        <w:rPr>
          <w:rFonts w:ascii="Geomanist" w:hAnsi="Geomanist" w:cs="Arial"/>
          <w:sz w:val="20"/>
          <w:szCs w:val="20"/>
        </w:rPr>
        <w:t xml:space="preserve">, con el objetivo de cumplir los plazos establecidos para los hitos, procurando optimizar los tiempos siempre que sea posible. Este plan estará sujeto a la aprobación del </w:t>
      </w:r>
      <w:r w:rsidR="002305CE" w:rsidRPr="00762DDA">
        <w:rPr>
          <w:rFonts w:ascii="Geomanist" w:hAnsi="Geomanist" w:cs="Arial"/>
          <w:b/>
          <w:sz w:val="20"/>
          <w:szCs w:val="20"/>
        </w:rPr>
        <w:t>INSTITUTO</w:t>
      </w:r>
      <w:r w:rsidRPr="00762DDA">
        <w:rPr>
          <w:rFonts w:ascii="Geomanist" w:hAnsi="Geomanist" w:cs="Arial"/>
          <w:sz w:val="20"/>
          <w:szCs w:val="20"/>
        </w:rPr>
        <w:t xml:space="preserve"> dentro de los plazos especificados, siempre y cuando se reciba a tiempo, cumpla con los estándares de calidad requeridos y no presente errores o inconsistencias que requieran su devolución al </w:t>
      </w:r>
      <w:r w:rsidR="00360D1E" w:rsidRPr="00762DDA">
        <w:rPr>
          <w:rFonts w:ascii="Geomanist" w:hAnsi="Geomanist" w:cs="Arial"/>
          <w:b/>
          <w:sz w:val="20"/>
          <w:szCs w:val="20"/>
        </w:rPr>
        <w:t>LICITANTE</w:t>
      </w:r>
      <w:r w:rsidRPr="00762DDA">
        <w:rPr>
          <w:rFonts w:ascii="Geomanist" w:hAnsi="Geomanist" w:cs="Arial"/>
          <w:sz w:val="20"/>
          <w:szCs w:val="20"/>
        </w:rPr>
        <w:t xml:space="preserve"> adjudicado, lo que podría retrasar el proceso</w:t>
      </w:r>
      <w:r w:rsidR="002A23EB" w:rsidRPr="00762DDA">
        <w:rPr>
          <w:rFonts w:ascii="Geomanist" w:hAnsi="Geomanist" w:cs="Arial"/>
          <w:sz w:val="20"/>
          <w:szCs w:val="20"/>
        </w:rPr>
        <w:t>.</w:t>
      </w:r>
    </w:p>
    <w:p w14:paraId="1626B493" w14:textId="77777777" w:rsidR="00AC6969" w:rsidRPr="00762DDA" w:rsidRDefault="00AC6969" w:rsidP="00EA0357">
      <w:pPr>
        <w:spacing w:line="276" w:lineRule="auto"/>
        <w:jc w:val="both"/>
        <w:rPr>
          <w:rFonts w:ascii="Geomanist" w:hAnsi="Geomanist" w:cs="Arial"/>
          <w:sz w:val="20"/>
          <w:szCs w:val="20"/>
        </w:rPr>
      </w:pPr>
    </w:p>
    <w:p w14:paraId="6453AFF7" w14:textId="3ED00D2C"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tener en cuenta que algunas soluciones solicitadas por el </w:t>
      </w:r>
      <w:r w:rsidR="002305CE" w:rsidRPr="00762DDA">
        <w:rPr>
          <w:rFonts w:ascii="Geomanist" w:hAnsi="Geomanist" w:cs="Arial"/>
          <w:b/>
          <w:sz w:val="20"/>
          <w:szCs w:val="20"/>
        </w:rPr>
        <w:t>INSTITUTO</w:t>
      </w:r>
      <w:r w:rsidRPr="00762DDA">
        <w:rPr>
          <w:rFonts w:ascii="Geomanist" w:hAnsi="Geomanist" w:cs="Arial"/>
          <w:sz w:val="20"/>
          <w:szCs w:val="20"/>
        </w:rPr>
        <w:t xml:space="preserve"> están relacionadas con la implantación, existencia u operación de otros servicios controlados por el propio </w:t>
      </w:r>
      <w:r w:rsidR="002305CE" w:rsidRPr="00762DDA">
        <w:rPr>
          <w:rFonts w:ascii="Geomanist" w:hAnsi="Geomanist" w:cs="Arial"/>
          <w:b/>
          <w:sz w:val="20"/>
          <w:szCs w:val="20"/>
        </w:rPr>
        <w:t>INSTITUTO</w:t>
      </w:r>
      <w:r w:rsidRPr="00762DDA">
        <w:rPr>
          <w:rFonts w:ascii="Geomanist" w:hAnsi="Geomanist" w:cs="Arial"/>
          <w:sz w:val="20"/>
          <w:szCs w:val="20"/>
        </w:rPr>
        <w:t xml:space="preserve">. Estos pueden incluir la implementación de infraestructura de comunicaciones (no contemplada en este contrato) en el centro de datos, desconexión de enlaces actuales de la red, entre otros. Estos aspectos serán revisados a lo largo de la Fase de Planeación </w:t>
      </w:r>
      <w:r w:rsidRPr="00762DDA">
        <w:rPr>
          <w:rFonts w:ascii="Geomanist" w:hAnsi="Geomanist" w:cs="Arial"/>
          <w:sz w:val="20"/>
          <w:szCs w:val="20"/>
        </w:rPr>
        <w:lastRenderedPageBreak/>
        <w:t>del Arranque y, en muchos casos, podrían requerir la firma de Acuerdos de Nivel de Operación (</w:t>
      </w:r>
      <w:proofErr w:type="spellStart"/>
      <w:r w:rsidRPr="00762DDA">
        <w:rPr>
          <w:rFonts w:ascii="Geomanist" w:hAnsi="Geomanist" w:cs="Arial"/>
          <w:sz w:val="20"/>
          <w:szCs w:val="20"/>
        </w:rPr>
        <w:t>OLA's</w:t>
      </w:r>
      <w:proofErr w:type="spellEnd"/>
      <w:r w:rsidRPr="00762DDA">
        <w:rPr>
          <w:rFonts w:ascii="Geomanist" w:hAnsi="Geomanist" w:cs="Arial"/>
          <w:sz w:val="20"/>
          <w:szCs w:val="20"/>
        </w:rPr>
        <w:t xml:space="preserve">) de acuerdo con las instrucciones que el Administrador del Contrato del </w:t>
      </w:r>
      <w:r w:rsidR="002305CE" w:rsidRPr="00762DDA">
        <w:rPr>
          <w:rFonts w:ascii="Geomanist" w:hAnsi="Geomanist" w:cs="Arial"/>
          <w:b/>
          <w:sz w:val="20"/>
          <w:szCs w:val="20"/>
        </w:rPr>
        <w:t>INSTITUTO</w:t>
      </w:r>
      <w:r w:rsidRPr="00762DDA">
        <w:rPr>
          <w:rFonts w:ascii="Geomanist" w:hAnsi="Geomanist" w:cs="Arial"/>
          <w:sz w:val="20"/>
          <w:szCs w:val="20"/>
        </w:rPr>
        <w:t xml:space="preserve"> otorgue al </w:t>
      </w:r>
      <w:r w:rsidR="00360D1E" w:rsidRPr="00762DDA">
        <w:rPr>
          <w:rFonts w:ascii="Geomanist" w:hAnsi="Geomanist" w:cs="Arial"/>
          <w:b/>
          <w:sz w:val="20"/>
          <w:szCs w:val="20"/>
        </w:rPr>
        <w:t>LICITANTE</w:t>
      </w:r>
      <w:r w:rsidRPr="00762DDA">
        <w:rPr>
          <w:rFonts w:ascii="Geomanist" w:hAnsi="Geomanist" w:cs="Arial"/>
          <w:sz w:val="20"/>
          <w:szCs w:val="20"/>
        </w:rPr>
        <w:t xml:space="preserve"> para formalizar estas interacciones</w:t>
      </w:r>
      <w:r w:rsidR="002A23EB" w:rsidRPr="00762DDA">
        <w:rPr>
          <w:rFonts w:ascii="Geomanist" w:hAnsi="Geomanist" w:cs="Arial"/>
          <w:sz w:val="20"/>
          <w:szCs w:val="20"/>
        </w:rPr>
        <w:t>.</w:t>
      </w:r>
    </w:p>
    <w:p w14:paraId="1C0AA5E8" w14:textId="77777777" w:rsidR="002A23EB" w:rsidRPr="00762DDA" w:rsidRDefault="002A23EB" w:rsidP="00EA0357">
      <w:pPr>
        <w:spacing w:line="276" w:lineRule="auto"/>
        <w:jc w:val="both"/>
        <w:rPr>
          <w:rFonts w:ascii="Geomanist" w:hAnsi="Geomanist" w:cs="Arial"/>
          <w:sz w:val="20"/>
          <w:szCs w:val="20"/>
        </w:rPr>
      </w:pPr>
    </w:p>
    <w:p w14:paraId="7A81EEFB" w14:textId="4F6F77DB" w:rsidR="002D652A" w:rsidRPr="00762DDA" w:rsidRDefault="002D652A" w:rsidP="00EA0357">
      <w:pPr>
        <w:spacing w:line="276" w:lineRule="auto"/>
        <w:jc w:val="both"/>
        <w:rPr>
          <w:rFonts w:ascii="Geomanist" w:hAnsi="Geomanist" w:cs="Arial"/>
          <w:b/>
          <w:bCs/>
          <w:sz w:val="20"/>
          <w:szCs w:val="20"/>
        </w:rPr>
      </w:pPr>
      <w:r w:rsidRPr="00762DDA">
        <w:rPr>
          <w:rFonts w:ascii="Geomanist" w:hAnsi="Geomanist" w:cs="Arial"/>
          <w:b/>
          <w:bCs/>
          <w:sz w:val="20"/>
          <w:szCs w:val="20"/>
        </w:rPr>
        <w:t>Fase de Planeación del Arranque:</w:t>
      </w:r>
    </w:p>
    <w:p w14:paraId="2CDA420F" w14:textId="4612BFDC"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presentar, describir y detallar en su propuesta que, una vez </w:t>
      </w:r>
      <w:r w:rsidR="00DF6A32" w:rsidRPr="00762DDA">
        <w:rPr>
          <w:rFonts w:ascii="Geomanist" w:eastAsia="Batang" w:hAnsi="Geomanist" w:cs="Arial"/>
          <w:kern w:val="18"/>
          <w:sz w:val="20"/>
          <w:szCs w:val="20"/>
          <w:lang w:eastAsia="en-US"/>
        </w:rPr>
        <w:t>notificada la adjudicación</w:t>
      </w:r>
      <w:r w:rsidRPr="00762DDA">
        <w:rPr>
          <w:rFonts w:ascii="Geomanist" w:hAnsi="Geomanist" w:cs="Arial"/>
          <w:sz w:val="20"/>
          <w:szCs w:val="20"/>
        </w:rPr>
        <w:t xml:space="preserve">, asumirá la responsabilidad de llevar a cabo las tareas técnicas, operativas y administrativas necesarias para planificar el inicio del proyecto en coordinación con el </w:t>
      </w:r>
      <w:r w:rsidR="002305CE" w:rsidRPr="00762DDA">
        <w:rPr>
          <w:rFonts w:ascii="Geomanist" w:hAnsi="Geomanist" w:cs="Arial"/>
          <w:b/>
          <w:sz w:val="20"/>
          <w:szCs w:val="20"/>
        </w:rPr>
        <w:t>INSTITUTO</w:t>
      </w:r>
      <w:r w:rsidRPr="00762DDA">
        <w:rPr>
          <w:rFonts w:ascii="Geomanist" w:hAnsi="Geomanist" w:cs="Arial"/>
          <w:sz w:val="20"/>
          <w:szCs w:val="20"/>
        </w:rPr>
        <w:t xml:space="preserve">. Se ajustarán los cronogramas de trabajo de acuerdo con los plazos indicados en la sección anterior y se perfeccionarán los detalles de las actividades correspondientes, manteniendo total conformidad con el plan de trabajo presentado como parte de la propuesta técnica. En caso de que los días especificados no sean suficientes debido a causas no imputables al </w:t>
      </w:r>
      <w:r w:rsidR="00360D1E" w:rsidRPr="00762DDA">
        <w:rPr>
          <w:rFonts w:ascii="Geomanist" w:hAnsi="Geomanist" w:cs="Arial"/>
          <w:b/>
          <w:sz w:val="20"/>
          <w:szCs w:val="20"/>
        </w:rPr>
        <w:t>LICITANTE</w:t>
      </w:r>
      <w:r w:rsidRPr="00762DDA">
        <w:rPr>
          <w:rFonts w:ascii="Geomanist" w:hAnsi="Geomanist" w:cs="Arial"/>
          <w:sz w:val="20"/>
          <w:szCs w:val="20"/>
        </w:rPr>
        <w:t xml:space="preserve">, el </w:t>
      </w:r>
      <w:r w:rsidR="002305CE" w:rsidRPr="00762DDA">
        <w:rPr>
          <w:rFonts w:ascii="Geomanist" w:hAnsi="Geomanist" w:cs="Arial"/>
          <w:b/>
          <w:sz w:val="20"/>
          <w:szCs w:val="20"/>
        </w:rPr>
        <w:t>INSTITUTO</w:t>
      </w:r>
      <w:r w:rsidRPr="00762DDA">
        <w:rPr>
          <w:rFonts w:ascii="Geomanist" w:hAnsi="Geomanist" w:cs="Arial"/>
          <w:sz w:val="20"/>
          <w:szCs w:val="20"/>
        </w:rPr>
        <w:t xml:space="preserve"> podrá determinar la posibilidad de establecer un período extraordinario e improrrogable de 10 días naturales para finalizar la Fase de Planeación del Arranque.</w:t>
      </w:r>
    </w:p>
    <w:p w14:paraId="0B84FB1E" w14:textId="77777777" w:rsidR="00696752" w:rsidRPr="00762DDA" w:rsidRDefault="00696752" w:rsidP="00EA0357">
      <w:pPr>
        <w:spacing w:line="276" w:lineRule="auto"/>
        <w:jc w:val="both"/>
        <w:rPr>
          <w:rFonts w:ascii="Geomanist" w:hAnsi="Geomanist" w:cs="Arial"/>
          <w:sz w:val="20"/>
          <w:szCs w:val="20"/>
        </w:rPr>
      </w:pPr>
    </w:p>
    <w:p w14:paraId="4C24FAA3" w14:textId="4E916361"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En su propuesta, el </w:t>
      </w:r>
      <w:r w:rsidR="00360D1E" w:rsidRPr="00762DDA">
        <w:rPr>
          <w:rFonts w:ascii="Geomanist" w:hAnsi="Geomanist" w:cs="Arial"/>
          <w:b/>
          <w:sz w:val="20"/>
          <w:szCs w:val="20"/>
        </w:rPr>
        <w:t>LICITANTE</w:t>
      </w:r>
      <w:r w:rsidRPr="00762DDA">
        <w:rPr>
          <w:rFonts w:ascii="Geomanist" w:hAnsi="Geomanist" w:cs="Arial"/>
          <w:sz w:val="20"/>
          <w:szCs w:val="20"/>
        </w:rPr>
        <w:t xml:space="preserve"> deberá incluir, describir y detallar las tareas programadas para esta fase:</w:t>
      </w:r>
    </w:p>
    <w:p w14:paraId="41B01A1A" w14:textId="1B10094B" w:rsidR="002D652A" w:rsidRPr="00762DDA" w:rsidRDefault="002D652A" w:rsidP="00EA0357">
      <w:pPr>
        <w:spacing w:line="276" w:lineRule="auto"/>
        <w:ind w:left="851" w:hanging="284"/>
        <w:jc w:val="both"/>
        <w:rPr>
          <w:rFonts w:ascii="Geomanist" w:hAnsi="Geomanist" w:cs="Arial"/>
          <w:b/>
          <w:bCs/>
          <w:sz w:val="20"/>
          <w:szCs w:val="20"/>
        </w:rPr>
      </w:pPr>
      <w:r w:rsidRPr="00762DDA">
        <w:rPr>
          <w:rFonts w:ascii="Geomanist" w:hAnsi="Geomanist" w:cs="Arial"/>
          <w:sz w:val="20"/>
          <w:szCs w:val="20"/>
        </w:rPr>
        <w:t>1.  Arranque del proyecto (</w:t>
      </w:r>
      <w:proofErr w:type="spellStart"/>
      <w:r w:rsidRPr="00762DDA">
        <w:rPr>
          <w:rFonts w:ascii="Geomanist" w:hAnsi="Geomanist" w:cs="Arial"/>
          <w:sz w:val="20"/>
          <w:szCs w:val="20"/>
        </w:rPr>
        <w:t>Kick</w:t>
      </w:r>
      <w:proofErr w:type="spellEnd"/>
      <w:r w:rsidRPr="00762DDA">
        <w:rPr>
          <w:rFonts w:ascii="Geomanist" w:hAnsi="Geomanist" w:cs="Arial"/>
          <w:sz w:val="20"/>
          <w:szCs w:val="20"/>
        </w:rPr>
        <w:t>-Off) y presentación del equipo de trabajo:</w:t>
      </w:r>
      <w:r w:rsidRPr="00762DDA">
        <w:rPr>
          <w:rFonts w:ascii="Geomanist" w:hAnsi="Geomanist" w:cs="Arial"/>
          <w:b/>
          <w:bCs/>
          <w:sz w:val="20"/>
          <w:szCs w:val="20"/>
        </w:rPr>
        <w:t xml:space="preserve"> </w:t>
      </w:r>
      <w:r w:rsidRPr="00762DDA">
        <w:rPr>
          <w:rFonts w:ascii="Geomanist" w:hAnsi="Geomanist" w:cs="Arial"/>
          <w:sz w:val="20"/>
          <w:szCs w:val="20"/>
        </w:rPr>
        <w:t xml:space="preserve">En esta fase, se dará inicio formal a los trabajos del proyecto mediante una sesión presencial, dirigida por el </w:t>
      </w:r>
      <w:r w:rsidR="002305CE" w:rsidRPr="00762DDA">
        <w:rPr>
          <w:rFonts w:ascii="Geomanist" w:hAnsi="Geomanist" w:cs="Arial"/>
          <w:b/>
          <w:sz w:val="20"/>
          <w:szCs w:val="20"/>
        </w:rPr>
        <w:t>INSTITUTO</w:t>
      </w:r>
      <w:r w:rsidRPr="00762DDA">
        <w:rPr>
          <w:rFonts w:ascii="Geomanist" w:hAnsi="Geomanist" w:cs="Arial"/>
          <w:sz w:val="20"/>
          <w:szCs w:val="20"/>
        </w:rPr>
        <w:t xml:space="preserve">. En esta reunión, se presentarán los roles, responsabilidades y compromisos tanto del </w:t>
      </w:r>
      <w:r w:rsidR="00360D1E" w:rsidRPr="00762DDA">
        <w:rPr>
          <w:rFonts w:ascii="Geomanist" w:hAnsi="Geomanist" w:cs="Arial"/>
          <w:b/>
          <w:sz w:val="20"/>
          <w:szCs w:val="20"/>
        </w:rPr>
        <w:t>LICITANTE</w:t>
      </w:r>
      <w:r w:rsidRPr="00762DDA">
        <w:rPr>
          <w:rFonts w:ascii="Geomanist" w:hAnsi="Geomanist" w:cs="Arial"/>
          <w:sz w:val="20"/>
          <w:szCs w:val="20"/>
        </w:rPr>
        <w:t xml:space="preserve"> adjudicado como del Administrador del Contrato del </w:t>
      </w:r>
      <w:r w:rsidR="002305CE" w:rsidRPr="00762DDA">
        <w:rPr>
          <w:rFonts w:ascii="Geomanist" w:hAnsi="Geomanist" w:cs="Arial"/>
          <w:b/>
          <w:sz w:val="20"/>
          <w:szCs w:val="20"/>
        </w:rPr>
        <w:t>INSTITUTO</w:t>
      </w:r>
      <w:r w:rsidRPr="00762DDA">
        <w:rPr>
          <w:rFonts w:ascii="Geomanist" w:hAnsi="Geomanist" w:cs="Arial"/>
          <w:sz w:val="20"/>
          <w:szCs w:val="20"/>
        </w:rPr>
        <w:t>.</w:t>
      </w:r>
    </w:p>
    <w:p w14:paraId="1BE63DF3" w14:textId="73C8EF8C" w:rsidR="002D652A" w:rsidRPr="00762DDA" w:rsidRDefault="002D652A" w:rsidP="00EA0357">
      <w:pPr>
        <w:spacing w:line="276" w:lineRule="auto"/>
        <w:ind w:left="851" w:hanging="284"/>
        <w:jc w:val="both"/>
        <w:rPr>
          <w:rFonts w:ascii="Geomanist" w:hAnsi="Geomanist" w:cs="Arial"/>
          <w:bdr w:val="single" w:sz="2" w:space="0" w:color="D9D9E3" w:frame="1"/>
        </w:rPr>
      </w:pPr>
      <w:r w:rsidRPr="00762DDA">
        <w:rPr>
          <w:rFonts w:ascii="Geomanist" w:hAnsi="Geomanist" w:cs="Arial"/>
          <w:sz w:val="20"/>
          <w:szCs w:val="20"/>
        </w:rPr>
        <w:t xml:space="preserve">2. Desarrollo del plan de trabajo: Durante esta etapa, el </w:t>
      </w:r>
      <w:r w:rsidR="00360D1E" w:rsidRPr="00762DDA">
        <w:rPr>
          <w:rFonts w:ascii="Geomanist" w:hAnsi="Geomanist" w:cs="Arial"/>
          <w:b/>
          <w:sz w:val="20"/>
          <w:szCs w:val="20"/>
        </w:rPr>
        <w:t>LICITANTE</w:t>
      </w:r>
      <w:r w:rsidRPr="00762DDA">
        <w:rPr>
          <w:rFonts w:ascii="Geomanist" w:hAnsi="Geomanist" w:cs="Arial"/>
          <w:sz w:val="20"/>
          <w:szCs w:val="20"/>
        </w:rPr>
        <w:t xml:space="preserve"> elaborará un plan de trabajo detallado, ajustándose al plan presentado en la propuesta técnica. Se incluirán actividades de interés para el </w:t>
      </w:r>
      <w:r w:rsidR="002305CE" w:rsidRPr="00762DDA">
        <w:rPr>
          <w:rFonts w:ascii="Geomanist" w:hAnsi="Geomanist" w:cs="Arial"/>
          <w:b/>
          <w:sz w:val="20"/>
          <w:szCs w:val="20"/>
        </w:rPr>
        <w:t>INSTITUTO</w:t>
      </w:r>
      <w:r w:rsidRPr="00762DDA">
        <w:rPr>
          <w:rFonts w:ascii="Geomanist" w:hAnsi="Geomanist" w:cs="Arial"/>
          <w:sz w:val="20"/>
          <w:szCs w:val="20"/>
        </w:rPr>
        <w:t>, como la migración exitosa entre servicios, asegurando la aprobación del plan por ambas partes dentro de los plazos establecidos.</w:t>
      </w:r>
    </w:p>
    <w:p w14:paraId="6AE35955" w14:textId="41914362" w:rsidR="002D652A" w:rsidRPr="00762DDA" w:rsidRDefault="002D652A" w:rsidP="00EA0357">
      <w:pPr>
        <w:spacing w:line="276" w:lineRule="auto"/>
        <w:ind w:left="851" w:hanging="284"/>
        <w:jc w:val="both"/>
        <w:rPr>
          <w:rFonts w:ascii="Geomanist" w:hAnsi="Geomanist" w:cs="Arial"/>
          <w:sz w:val="20"/>
          <w:szCs w:val="20"/>
        </w:rPr>
      </w:pPr>
      <w:r w:rsidRPr="00762DDA">
        <w:rPr>
          <w:rFonts w:ascii="Geomanist" w:hAnsi="Geomanist" w:cs="Arial"/>
          <w:sz w:val="20"/>
          <w:szCs w:val="20"/>
        </w:rPr>
        <w:t xml:space="preserve">3. Mesas de Trabajo de Planeación del Arranque: Se programarán reuniones entre el </w:t>
      </w:r>
      <w:r w:rsidR="00360D1E" w:rsidRPr="00762DDA">
        <w:rPr>
          <w:rFonts w:ascii="Geomanist" w:hAnsi="Geomanist" w:cs="Arial"/>
          <w:b/>
          <w:sz w:val="20"/>
          <w:szCs w:val="20"/>
        </w:rPr>
        <w:t>LICITANTE</w:t>
      </w:r>
      <w:r w:rsidRPr="00762DDA">
        <w:rPr>
          <w:rFonts w:ascii="Geomanist" w:hAnsi="Geomanist" w:cs="Arial"/>
          <w:sz w:val="20"/>
          <w:szCs w:val="20"/>
        </w:rPr>
        <w:t xml:space="preserve"> y el </w:t>
      </w:r>
      <w:r w:rsidR="002305CE" w:rsidRPr="00762DDA">
        <w:rPr>
          <w:rFonts w:ascii="Geomanist" w:hAnsi="Geomanist" w:cs="Arial"/>
          <w:b/>
          <w:sz w:val="20"/>
          <w:szCs w:val="20"/>
        </w:rPr>
        <w:t>INSTITUTO</w:t>
      </w:r>
      <w:r w:rsidRPr="00762DDA">
        <w:rPr>
          <w:rFonts w:ascii="Geomanist" w:hAnsi="Geomanist" w:cs="Arial"/>
          <w:sz w:val="20"/>
          <w:szCs w:val="20"/>
        </w:rPr>
        <w:t xml:space="preserve"> para definir tareas técnicas, operativas y administrativas, coordinando el inicio del proyecto. También se acordará la convergencia de servicios o infraestructuras no completamente bajo responsabilidad del </w:t>
      </w:r>
      <w:r w:rsidR="00360D1E" w:rsidRPr="00762DDA">
        <w:rPr>
          <w:rFonts w:ascii="Geomanist" w:hAnsi="Geomanist" w:cs="Arial"/>
          <w:b/>
          <w:sz w:val="20"/>
          <w:szCs w:val="20"/>
        </w:rPr>
        <w:t>LICITANTE</w:t>
      </w:r>
      <w:r w:rsidRPr="00762DDA">
        <w:rPr>
          <w:rFonts w:ascii="Geomanist" w:hAnsi="Geomanist" w:cs="Arial"/>
          <w:sz w:val="20"/>
          <w:szCs w:val="20"/>
        </w:rPr>
        <w:t>, pero relevantes para los servicios del contrato. Estas sesiones garantizarán la entrega de información confidencial y necesaria para el inicio de la implementación, documentando detalladamente todo lo discutido.</w:t>
      </w:r>
    </w:p>
    <w:p w14:paraId="2EE70BB7" w14:textId="7FB6AB6E" w:rsidR="002D652A" w:rsidRPr="00762DDA" w:rsidRDefault="002D652A" w:rsidP="00EA0357">
      <w:pPr>
        <w:spacing w:line="276" w:lineRule="auto"/>
        <w:ind w:left="851" w:hanging="284"/>
        <w:jc w:val="both"/>
        <w:rPr>
          <w:rFonts w:ascii="Geomanist" w:hAnsi="Geomanist" w:cs="Arial"/>
          <w:sz w:val="20"/>
          <w:szCs w:val="20"/>
        </w:rPr>
      </w:pPr>
      <w:r w:rsidRPr="00762DDA">
        <w:rPr>
          <w:rFonts w:ascii="Geomanist" w:hAnsi="Geomanist" w:cs="Arial"/>
          <w:sz w:val="20"/>
          <w:szCs w:val="20"/>
        </w:rPr>
        <w:t>4. Definición de Acuerdos de Nivel de Operación (</w:t>
      </w:r>
      <w:proofErr w:type="spellStart"/>
      <w:r w:rsidRPr="00762DDA">
        <w:rPr>
          <w:rFonts w:ascii="Geomanist" w:hAnsi="Geomanist" w:cs="Arial"/>
          <w:sz w:val="20"/>
          <w:szCs w:val="20"/>
        </w:rPr>
        <w:t>OLA's</w:t>
      </w:r>
      <w:proofErr w:type="spellEnd"/>
      <w:r w:rsidRPr="00762DDA">
        <w:rPr>
          <w:rFonts w:ascii="Geomanist" w:hAnsi="Geomanist" w:cs="Arial"/>
          <w:sz w:val="20"/>
          <w:szCs w:val="20"/>
        </w:rPr>
        <w:t xml:space="preserve">): Se establecerán y firmarán los Acuerdos de Nivel de Operación entre el </w:t>
      </w:r>
      <w:r w:rsidR="00360D1E" w:rsidRPr="00762DDA">
        <w:rPr>
          <w:rFonts w:ascii="Geomanist" w:hAnsi="Geomanist" w:cs="Arial"/>
          <w:b/>
          <w:sz w:val="20"/>
          <w:szCs w:val="20"/>
        </w:rPr>
        <w:t>LICITANTE</w:t>
      </w:r>
      <w:r w:rsidRPr="00762DDA">
        <w:rPr>
          <w:rFonts w:ascii="Geomanist" w:hAnsi="Geomanist" w:cs="Arial"/>
          <w:sz w:val="20"/>
          <w:szCs w:val="20"/>
        </w:rPr>
        <w:t xml:space="preserve"> y terceros definidos por el </w:t>
      </w:r>
      <w:r w:rsidR="002305CE" w:rsidRPr="00762DDA">
        <w:rPr>
          <w:rFonts w:ascii="Geomanist" w:hAnsi="Geomanist" w:cs="Arial"/>
          <w:b/>
          <w:sz w:val="20"/>
          <w:szCs w:val="20"/>
        </w:rPr>
        <w:t>INSTITUTO</w:t>
      </w:r>
      <w:r w:rsidRPr="00762DDA">
        <w:rPr>
          <w:rFonts w:ascii="Geomanist" w:hAnsi="Geomanist" w:cs="Arial"/>
          <w:sz w:val="20"/>
          <w:szCs w:val="20"/>
        </w:rPr>
        <w:t>, garantizando la correcta implementación y operación de los servicios administrados.</w:t>
      </w:r>
    </w:p>
    <w:p w14:paraId="70B92C71" w14:textId="2532CD07" w:rsidR="002D652A" w:rsidRPr="00762DDA" w:rsidRDefault="002D652A" w:rsidP="00EA0357">
      <w:pPr>
        <w:spacing w:line="276" w:lineRule="auto"/>
        <w:ind w:left="851" w:hanging="284"/>
        <w:jc w:val="both"/>
        <w:rPr>
          <w:rFonts w:ascii="Geomanist" w:hAnsi="Geomanist" w:cs="Arial"/>
          <w:sz w:val="20"/>
          <w:szCs w:val="20"/>
        </w:rPr>
      </w:pPr>
      <w:r w:rsidRPr="00762DDA">
        <w:rPr>
          <w:rFonts w:ascii="Geomanist" w:hAnsi="Geomanist" w:cs="Arial"/>
          <w:sz w:val="20"/>
          <w:szCs w:val="20"/>
        </w:rPr>
        <w:t xml:space="preserve">5. Actualización y revisión continua de los </w:t>
      </w:r>
      <w:proofErr w:type="spellStart"/>
      <w:r w:rsidRPr="00762DDA">
        <w:rPr>
          <w:rFonts w:ascii="Geomanist" w:hAnsi="Geomanist" w:cs="Arial"/>
          <w:sz w:val="20"/>
          <w:szCs w:val="20"/>
        </w:rPr>
        <w:t>OLA's</w:t>
      </w:r>
      <w:proofErr w:type="spellEnd"/>
      <w:r w:rsidRPr="00762DDA">
        <w:rPr>
          <w:rFonts w:ascii="Geomanist" w:hAnsi="Geomanist" w:cs="Arial"/>
          <w:sz w:val="20"/>
          <w:szCs w:val="20"/>
        </w:rPr>
        <w:t xml:space="preserve">: A pesar de que los </w:t>
      </w:r>
      <w:proofErr w:type="spellStart"/>
      <w:r w:rsidRPr="00762DDA">
        <w:rPr>
          <w:rFonts w:ascii="Geomanist" w:hAnsi="Geomanist" w:cs="Arial"/>
          <w:sz w:val="20"/>
          <w:szCs w:val="20"/>
        </w:rPr>
        <w:t>OLA's</w:t>
      </w:r>
      <w:proofErr w:type="spellEnd"/>
      <w:r w:rsidRPr="00762DDA">
        <w:rPr>
          <w:rFonts w:ascii="Geomanist" w:hAnsi="Geomanist" w:cs="Arial"/>
          <w:sz w:val="20"/>
          <w:szCs w:val="20"/>
        </w:rPr>
        <w:t xml:space="preserve"> deben ser formalizados en una fecha establecida, su revisión y actualización serán permanentes para adaptarse a cambios en las iniciativas o proyectos del </w:t>
      </w:r>
      <w:r w:rsidR="002305CE" w:rsidRPr="00762DDA">
        <w:rPr>
          <w:rFonts w:ascii="Geomanist" w:hAnsi="Geomanist" w:cs="Arial"/>
          <w:b/>
          <w:sz w:val="20"/>
          <w:szCs w:val="20"/>
        </w:rPr>
        <w:t>INSTITUTO</w:t>
      </w:r>
      <w:r w:rsidRPr="00762DDA">
        <w:rPr>
          <w:rFonts w:ascii="Geomanist" w:hAnsi="Geomanist" w:cs="Arial"/>
          <w:sz w:val="20"/>
          <w:szCs w:val="20"/>
        </w:rPr>
        <w:t xml:space="preserve">, manteniendo vigentes los procesos y procedimientos definidos para el proyecto. </w:t>
      </w:r>
    </w:p>
    <w:p w14:paraId="0AEAD767" w14:textId="6DDBE90C" w:rsidR="002D652A" w:rsidRPr="00762DDA" w:rsidRDefault="002D652A" w:rsidP="00EA0357">
      <w:pPr>
        <w:spacing w:line="276" w:lineRule="auto"/>
        <w:ind w:left="851" w:hanging="284"/>
        <w:jc w:val="both"/>
        <w:rPr>
          <w:rFonts w:ascii="Geomanist" w:hAnsi="Geomanist" w:cs="Arial"/>
          <w:sz w:val="20"/>
          <w:szCs w:val="20"/>
        </w:rPr>
      </w:pPr>
      <w:r w:rsidRPr="00762DDA">
        <w:rPr>
          <w:rFonts w:ascii="Geomanist" w:hAnsi="Geomanist" w:cs="Arial"/>
          <w:sz w:val="20"/>
          <w:szCs w:val="20"/>
        </w:rPr>
        <w:t xml:space="preserve">6.  Los Acuerdos de Nivel de Operación serán revisados periódicamente durante la </w:t>
      </w:r>
      <w:r w:rsidR="008E6AAA" w:rsidRPr="00762DDA">
        <w:rPr>
          <w:rFonts w:ascii="Geomanist" w:hAnsi="Geomanist" w:cs="Arial"/>
          <w:sz w:val="20"/>
          <w:szCs w:val="20"/>
        </w:rPr>
        <w:t xml:space="preserve">vigencia </w:t>
      </w:r>
      <w:r w:rsidRPr="00762DDA">
        <w:rPr>
          <w:rFonts w:ascii="Geomanist" w:hAnsi="Geomanist" w:cs="Arial"/>
          <w:sz w:val="20"/>
          <w:szCs w:val="20"/>
        </w:rPr>
        <w:t xml:space="preserve">del servicio, siguiendo los acuerdos establecidos en la Fase de Planeación de Arranque o según el procedimiento acordado entre el Administrador del Contrato y el </w:t>
      </w:r>
      <w:r w:rsidR="00360D1E" w:rsidRPr="00762DDA">
        <w:rPr>
          <w:rFonts w:ascii="Geomanist" w:hAnsi="Geomanist" w:cs="Arial"/>
          <w:b/>
          <w:sz w:val="20"/>
          <w:szCs w:val="20"/>
        </w:rPr>
        <w:t>LICITANTE</w:t>
      </w:r>
      <w:r w:rsidRPr="00762DDA">
        <w:rPr>
          <w:rFonts w:ascii="Geomanist" w:hAnsi="Geomanist" w:cs="Arial"/>
          <w:sz w:val="20"/>
          <w:szCs w:val="20"/>
        </w:rPr>
        <w:t xml:space="preserve"> adjudicado para este propósito. Es importante destacar que los Acuerdos de Nivel de Operación se consideran como una extensión del contrato. Por lo tanto, el </w:t>
      </w:r>
      <w:r w:rsidR="00360D1E" w:rsidRPr="00762DDA">
        <w:rPr>
          <w:rFonts w:ascii="Geomanist" w:hAnsi="Geomanist" w:cs="Arial"/>
          <w:b/>
          <w:sz w:val="20"/>
          <w:szCs w:val="20"/>
        </w:rPr>
        <w:t>LICITANTE</w:t>
      </w:r>
      <w:r w:rsidRPr="00762DDA">
        <w:rPr>
          <w:rFonts w:ascii="Geomanist" w:hAnsi="Geomanist" w:cs="Arial"/>
          <w:sz w:val="20"/>
          <w:szCs w:val="20"/>
        </w:rPr>
        <w:t xml:space="preserve"> está obligado a cumplir con ellos de manera íntegra, siguiendo los términos acordados al momento de su firma.</w:t>
      </w:r>
    </w:p>
    <w:p w14:paraId="22C3138E" w14:textId="77777777" w:rsidR="002A23EB" w:rsidRPr="00762DDA" w:rsidRDefault="002A23EB" w:rsidP="00EA0357">
      <w:pPr>
        <w:spacing w:line="276" w:lineRule="auto"/>
        <w:jc w:val="both"/>
        <w:rPr>
          <w:rFonts w:ascii="Geomanist" w:hAnsi="Geomanist" w:cs="Arial"/>
          <w:sz w:val="20"/>
          <w:szCs w:val="20"/>
        </w:rPr>
      </w:pPr>
    </w:p>
    <w:p w14:paraId="7B97629F" w14:textId="120D4956" w:rsidR="002D652A" w:rsidRPr="00762DDA" w:rsidRDefault="002D652A" w:rsidP="00EA0357">
      <w:pPr>
        <w:spacing w:line="276" w:lineRule="auto"/>
        <w:jc w:val="both"/>
        <w:rPr>
          <w:rFonts w:ascii="Geomanist" w:hAnsi="Geomanist" w:cs="Arial"/>
          <w:b/>
          <w:bCs/>
          <w:sz w:val="20"/>
          <w:szCs w:val="20"/>
        </w:rPr>
      </w:pPr>
      <w:r w:rsidRPr="00762DDA">
        <w:rPr>
          <w:rFonts w:ascii="Geomanist" w:hAnsi="Geomanist" w:cs="Arial"/>
          <w:b/>
          <w:bCs/>
          <w:sz w:val="20"/>
          <w:szCs w:val="20"/>
        </w:rPr>
        <w:t>Fase de Implementación:</w:t>
      </w:r>
    </w:p>
    <w:p w14:paraId="5984F533" w14:textId="6F3344F1" w:rsidR="002D652A" w:rsidRPr="00762DDA" w:rsidRDefault="002D652A" w:rsidP="00EA0357">
      <w:pPr>
        <w:spacing w:line="276" w:lineRule="auto"/>
        <w:jc w:val="both"/>
        <w:rPr>
          <w:rFonts w:ascii="Geomanist" w:hAnsi="Geomanist" w:cs="Arial"/>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describir y detallar en su propuesta la gestión completa de los componentes habilitadores, que incluye la entrega, instalación, configuración, pruebas y todas las actividades necesarias para poner en funcionamiento todos los servicios mencionados en este anexo técnico</w:t>
      </w:r>
      <w:r w:rsidRPr="00762DDA">
        <w:rPr>
          <w:rFonts w:ascii="Geomanist" w:hAnsi="Geomanist" w:cs="Arial"/>
        </w:rPr>
        <w:t>.</w:t>
      </w:r>
    </w:p>
    <w:p w14:paraId="221E86FB" w14:textId="77777777" w:rsidR="007C5637" w:rsidRPr="00762DDA" w:rsidRDefault="007C5637" w:rsidP="00EA0357">
      <w:pPr>
        <w:spacing w:line="276" w:lineRule="auto"/>
        <w:jc w:val="both"/>
        <w:rPr>
          <w:rFonts w:ascii="Geomanist" w:hAnsi="Geomanist" w:cs="Arial"/>
          <w:sz w:val="20"/>
          <w:szCs w:val="20"/>
        </w:rPr>
      </w:pPr>
    </w:p>
    <w:p w14:paraId="5CBF9C70" w14:textId="418FEC7D"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Asimismo, el </w:t>
      </w:r>
      <w:r w:rsidR="00360D1E" w:rsidRPr="00762DDA">
        <w:rPr>
          <w:rFonts w:ascii="Geomanist" w:hAnsi="Geomanist" w:cs="Arial"/>
          <w:b/>
          <w:sz w:val="20"/>
          <w:szCs w:val="20"/>
        </w:rPr>
        <w:t>LICITANTE</w:t>
      </w:r>
      <w:r w:rsidRPr="00762DDA">
        <w:rPr>
          <w:rFonts w:ascii="Geomanist" w:hAnsi="Geomanist" w:cs="Arial"/>
          <w:sz w:val="20"/>
          <w:szCs w:val="20"/>
        </w:rPr>
        <w:t xml:space="preserve"> deberá especificar que la implementación de</w:t>
      </w:r>
      <w:r w:rsidR="008E6AAA" w:rsidRPr="00762DDA">
        <w:rPr>
          <w:rFonts w:ascii="Geomanist" w:hAnsi="Geomanist" w:cs="Arial"/>
          <w:sz w:val="20"/>
          <w:szCs w:val="20"/>
        </w:rPr>
        <w:t xml:space="preserve">l Servicio de Internet para Sitios Satelitales de Criticidad Media y Normal del IMSS </w:t>
      </w:r>
      <w:r w:rsidRPr="00762DDA">
        <w:rPr>
          <w:rFonts w:ascii="Geomanist" w:hAnsi="Geomanist" w:cs="Arial"/>
          <w:sz w:val="20"/>
          <w:szCs w:val="20"/>
        </w:rPr>
        <w:t xml:space="preserve">comenzará simultáneamente y de manera paralela. Se sugiere al </w:t>
      </w:r>
      <w:r w:rsidR="00360D1E" w:rsidRPr="00762DDA">
        <w:rPr>
          <w:rFonts w:ascii="Geomanist" w:hAnsi="Geomanist" w:cs="Arial"/>
          <w:b/>
          <w:sz w:val="20"/>
          <w:szCs w:val="20"/>
        </w:rPr>
        <w:t>LICITANTE</w:t>
      </w:r>
      <w:r w:rsidRPr="00762DDA">
        <w:rPr>
          <w:rFonts w:ascii="Geomanist" w:hAnsi="Geomanist" w:cs="Arial"/>
          <w:sz w:val="20"/>
          <w:szCs w:val="20"/>
        </w:rPr>
        <w:t xml:space="preserve"> considerar, al estructurar su plan de trabajo, posibles eficiencias al implementar servicios en los mismos inmuebles, por regiones de cobertura u otros elementos que optimicen esta fase de implementación de servicio. </w:t>
      </w:r>
    </w:p>
    <w:p w14:paraId="3DE158A4" w14:textId="77777777" w:rsidR="002D652A" w:rsidRPr="00762DDA" w:rsidRDefault="002D652A" w:rsidP="00EA0357">
      <w:pPr>
        <w:spacing w:line="276" w:lineRule="auto"/>
        <w:jc w:val="both"/>
        <w:rPr>
          <w:rFonts w:ascii="Geomanist" w:hAnsi="Geomanist" w:cs="Arial"/>
          <w:sz w:val="20"/>
          <w:szCs w:val="20"/>
        </w:rPr>
      </w:pPr>
    </w:p>
    <w:p w14:paraId="09127142" w14:textId="26BEE3A6"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deberá incluir en su propuesta una descripción detallada de la fase de implementación, la cual comprenderá al menos las siguientes tareas principales:</w:t>
      </w:r>
    </w:p>
    <w:p w14:paraId="1DBBBBBA" w14:textId="77777777" w:rsidR="00B1760C" w:rsidRPr="00762DDA" w:rsidRDefault="00B1760C" w:rsidP="00EA0357">
      <w:pPr>
        <w:spacing w:line="276" w:lineRule="auto"/>
        <w:jc w:val="both"/>
        <w:rPr>
          <w:rFonts w:ascii="Geomanist" w:hAnsi="Geomanist" w:cs="Arial"/>
          <w:sz w:val="20"/>
          <w:szCs w:val="20"/>
        </w:rPr>
      </w:pPr>
    </w:p>
    <w:p w14:paraId="238FB71D" w14:textId="4EA36989"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El </w:t>
      </w:r>
      <w:r w:rsidR="00360D1E" w:rsidRPr="00762DDA">
        <w:rPr>
          <w:rFonts w:ascii="Geomanist" w:hAnsi="Geomanist" w:cs="Arial"/>
          <w:b/>
          <w:sz w:val="20"/>
          <w:szCs w:val="20"/>
        </w:rPr>
        <w:t>LICITANTE</w:t>
      </w:r>
      <w:r w:rsidRPr="00762DDA">
        <w:rPr>
          <w:rFonts w:ascii="Geomanist" w:hAnsi="Geomanist" w:cs="Arial"/>
          <w:sz w:val="20"/>
          <w:szCs w:val="20"/>
        </w:rPr>
        <w:t xml:space="preserve"> será responsable de proveer, configurar, integrar, realizar pruebas y liberar la infraestructura de hardware y software necesaria para</w:t>
      </w:r>
      <w:r w:rsidR="008E6AAA" w:rsidRPr="00762DDA">
        <w:rPr>
          <w:rFonts w:ascii="Geomanist" w:hAnsi="Geomanist" w:cs="Arial"/>
          <w:sz w:val="20"/>
          <w:szCs w:val="20"/>
        </w:rPr>
        <w:t xml:space="preserve"> el servicio</w:t>
      </w:r>
      <w:r w:rsidRPr="00762DDA">
        <w:rPr>
          <w:rFonts w:ascii="Geomanist" w:hAnsi="Geomanist" w:cs="Arial"/>
          <w:sz w:val="20"/>
          <w:szCs w:val="20"/>
        </w:rPr>
        <w:t xml:space="preserve">. Es fundamental que el </w:t>
      </w:r>
      <w:r w:rsidR="00360D1E" w:rsidRPr="00762DDA">
        <w:rPr>
          <w:rFonts w:ascii="Geomanist" w:hAnsi="Geomanist" w:cs="Arial"/>
          <w:b/>
          <w:sz w:val="20"/>
          <w:szCs w:val="20"/>
        </w:rPr>
        <w:t>LICITANTE</w:t>
      </w:r>
      <w:r w:rsidRPr="00762DDA">
        <w:rPr>
          <w:rFonts w:ascii="Geomanist" w:hAnsi="Geomanist" w:cs="Arial"/>
          <w:sz w:val="20"/>
          <w:szCs w:val="20"/>
        </w:rPr>
        <w:t xml:space="preserve"> considere que esta implementación requerirá una coordinación cuidadosa y estrecha con el Administrador del Contrato del </w:t>
      </w:r>
      <w:r w:rsidR="002305CE" w:rsidRPr="00762DDA">
        <w:rPr>
          <w:rFonts w:ascii="Geomanist" w:hAnsi="Geomanist" w:cs="Arial"/>
          <w:b/>
          <w:sz w:val="20"/>
          <w:szCs w:val="20"/>
        </w:rPr>
        <w:t>INSTITUTO</w:t>
      </w:r>
      <w:r w:rsidRPr="00762DDA">
        <w:rPr>
          <w:rFonts w:ascii="Geomanist" w:hAnsi="Geomanist" w:cs="Arial"/>
          <w:sz w:val="20"/>
          <w:szCs w:val="20"/>
        </w:rPr>
        <w:t xml:space="preserve">. Esto se debe a que, durante este proceso, se recibirán y autorizarán enlaces o posiciones de servicio, mientras se darán de baja y desvincularán otros servicios de los contratos o instrumentos vigentes. Por lo tanto, el cumplimiento de los plazos establecidos será primordial, sin comprometer la operación del negocio ni los niveles de servicio requeridos por el </w:t>
      </w:r>
      <w:r w:rsidR="002305CE" w:rsidRPr="00762DDA">
        <w:rPr>
          <w:rFonts w:ascii="Geomanist" w:hAnsi="Geomanist" w:cs="Arial"/>
          <w:b/>
          <w:sz w:val="20"/>
          <w:szCs w:val="20"/>
        </w:rPr>
        <w:t>INSTITUTO</w:t>
      </w:r>
      <w:r w:rsidRPr="00762DDA">
        <w:rPr>
          <w:rFonts w:ascii="Geomanist" w:hAnsi="Geomanist" w:cs="Arial"/>
          <w:sz w:val="20"/>
          <w:szCs w:val="20"/>
        </w:rPr>
        <w:t>.</w:t>
      </w:r>
    </w:p>
    <w:p w14:paraId="7F3F4FC1" w14:textId="77777777" w:rsidR="00B1760C" w:rsidRPr="00762DDA" w:rsidRDefault="00B1760C" w:rsidP="00EA0357">
      <w:pPr>
        <w:spacing w:line="276" w:lineRule="auto"/>
        <w:jc w:val="both"/>
        <w:rPr>
          <w:rFonts w:ascii="Geomanist" w:hAnsi="Geomanist" w:cs="Arial"/>
          <w:sz w:val="20"/>
          <w:szCs w:val="20"/>
        </w:rPr>
      </w:pPr>
    </w:p>
    <w:p w14:paraId="5B70879C" w14:textId="18FF820A"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 xml:space="preserve">Los términos, procedimientos de prueba y formatos necesarios para la recepción y autorización de cada sitio o posición de servicio serán discutidos con el </w:t>
      </w:r>
      <w:r w:rsidR="00360D1E" w:rsidRPr="00762DDA">
        <w:rPr>
          <w:rFonts w:ascii="Geomanist" w:hAnsi="Geomanist" w:cs="Arial"/>
          <w:b/>
          <w:sz w:val="20"/>
          <w:szCs w:val="20"/>
        </w:rPr>
        <w:t>LICITANTE</w:t>
      </w:r>
      <w:r w:rsidRPr="00762DDA">
        <w:rPr>
          <w:rFonts w:ascii="Geomanist" w:hAnsi="Geomanist" w:cs="Arial"/>
          <w:sz w:val="20"/>
          <w:szCs w:val="20"/>
        </w:rPr>
        <w:t xml:space="preserve"> adjudicado durante la fase de planeación del arranque. Además, es esencial que el </w:t>
      </w:r>
      <w:r w:rsidR="00360D1E" w:rsidRPr="00762DDA">
        <w:rPr>
          <w:rFonts w:ascii="Geomanist" w:hAnsi="Geomanist" w:cs="Arial"/>
          <w:b/>
          <w:sz w:val="20"/>
          <w:szCs w:val="20"/>
        </w:rPr>
        <w:t>LICITANTE</w:t>
      </w:r>
      <w:r w:rsidRPr="00762DDA">
        <w:rPr>
          <w:rFonts w:ascii="Geomanist" w:hAnsi="Geomanist" w:cs="Arial"/>
          <w:sz w:val="20"/>
          <w:szCs w:val="20"/>
        </w:rPr>
        <w:t xml:space="preserve"> considere la implementación de una infraestructura centralizada, específica para la provisión de</w:t>
      </w:r>
      <w:r w:rsidR="008E6AAA" w:rsidRPr="00762DDA">
        <w:rPr>
          <w:rFonts w:ascii="Geomanist" w:hAnsi="Geomanist" w:cs="Arial"/>
          <w:sz w:val="20"/>
          <w:szCs w:val="20"/>
        </w:rPr>
        <w:t>l servicio</w:t>
      </w:r>
      <w:r w:rsidRPr="00762DDA">
        <w:rPr>
          <w:rFonts w:ascii="Geomanist" w:hAnsi="Geomanist" w:cs="Arial"/>
          <w:sz w:val="20"/>
          <w:szCs w:val="20"/>
        </w:rPr>
        <w:t>, antes de la liberación de cada enlace o servicio. La ausencia de esta plataforma centralizada obstaculizará la entrega integral de las funcionalidades solicitadas en este anexo técnico.</w:t>
      </w:r>
    </w:p>
    <w:p w14:paraId="070F4EBB" w14:textId="77777777" w:rsidR="002D652A" w:rsidRPr="00762DDA" w:rsidRDefault="002D652A" w:rsidP="00EA0357">
      <w:pPr>
        <w:spacing w:line="276" w:lineRule="auto"/>
        <w:jc w:val="both"/>
        <w:rPr>
          <w:rFonts w:ascii="Geomanist" w:hAnsi="Geomanist" w:cs="Arial"/>
          <w:sz w:val="20"/>
          <w:szCs w:val="20"/>
        </w:rPr>
      </w:pPr>
    </w:p>
    <w:p w14:paraId="714C145A" w14:textId="77777777" w:rsidR="002D652A" w:rsidRPr="00762DDA" w:rsidRDefault="002D652A" w:rsidP="007C5637">
      <w:pPr>
        <w:keepNext/>
        <w:keepLines/>
        <w:numPr>
          <w:ilvl w:val="0"/>
          <w:numId w:val="33"/>
        </w:numPr>
        <w:spacing w:line="276" w:lineRule="auto"/>
        <w:outlineLvl w:val="0"/>
        <w:rPr>
          <w:rFonts w:ascii="Geomanist" w:hAnsi="Geomanist" w:cs="Arial"/>
          <w:b/>
          <w:sz w:val="22"/>
          <w:szCs w:val="22"/>
        </w:rPr>
      </w:pPr>
      <w:bookmarkStart w:id="22" w:name="_Toc182222692"/>
      <w:bookmarkStart w:id="23" w:name="_Hlk182219154"/>
      <w:r w:rsidRPr="00762DDA">
        <w:rPr>
          <w:rFonts w:ascii="Geomanist" w:hAnsi="Geomanist" w:cs="Arial"/>
          <w:b/>
          <w:sz w:val="22"/>
          <w:szCs w:val="22"/>
        </w:rPr>
        <w:t>Niveles de servicio acordados que deberán cumplirse</w:t>
      </w:r>
      <w:bookmarkEnd w:id="22"/>
    </w:p>
    <w:bookmarkEnd w:id="23"/>
    <w:p w14:paraId="7DB4D08F" w14:textId="77777777" w:rsidR="00241233" w:rsidRPr="00762DDA" w:rsidRDefault="00241233" w:rsidP="00EA0357">
      <w:pPr>
        <w:spacing w:line="276" w:lineRule="auto"/>
        <w:jc w:val="both"/>
        <w:rPr>
          <w:rFonts w:ascii="Geomanist" w:hAnsi="Geomanist" w:cs="Arial"/>
          <w:sz w:val="20"/>
          <w:szCs w:val="20"/>
        </w:rPr>
      </w:pPr>
    </w:p>
    <w:p w14:paraId="3BEBD9FC" w14:textId="0C84DD5A" w:rsidR="00241233" w:rsidRPr="00762DDA" w:rsidRDefault="00BF65B7" w:rsidP="00EA0357">
      <w:pPr>
        <w:spacing w:line="276" w:lineRule="auto"/>
        <w:jc w:val="both"/>
        <w:rPr>
          <w:rFonts w:ascii="Geomanist" w:hAnsi="Geomanist" w:cs="Arial"/>
          <w:sz w:val="20"/>
          <w:szCs w:val="20"/>
        </w:rPr>
      </w:pPr>
      <w:r w:rsidRPr="00762DDA">
        <w:rPr>
          <w:rFonts w:ascii="Geomanist" w:hAnsi="Geomanist" w:cs="Arial"/>
          <w:sz w:val="20"/>
          <w:szCs w:val="20"/>
        </w:rPr>
        <w:t>Los tiempos de atención y solución de fallas requeridos son:</w:t>
      </w:r>
    </w:p>
    <w:p w14:paraId="396F76A7" w14:textId="0E08CF65" w:rsidR="00BF65B7" w:rsidRPr="00762DDA" w:rsidRDefault="00BF65B7" w:rsidP="00EA0357">
      <w:pPr>
        <w:pStyle w:val="Prrafodelista"/>
        <w:numPr>
          <w:ilvl w:val="0"/>
          <w:numId w:val="30"/>
        </w:numPr>
        <w:tabs>
          <w:tab w:val="left" w:pos="1809"/>
        </w:tabs>
        <w:spacing w:line="276" w:lineRule="auto"/>
        <w:jc w:val="both"/>
        <w:rPr>
          <w:rFonts w:ascii="Geomanist" w:hAnsi="Geomanist" w:cs="Arial"/>
          <w:sz w:val="20"/>
          <w:szCs w:val="20"/>
        </w:rPr>
      </w:pPr>
      <w:r w:rsidRPr="00762DDA">
        <w:rPr>
          <w:rFonts w:ascii="Geomanist" w:hAnsi="Geomanist" w:cs="Arial"/>
          <w:sz w:val="20"/>
          <w:szCs w:val="20"/>
        </w:rPr>
        <w:t xml:space="preserve">El servicio se </w:t>
      </w:r>
      <w:r w:rsidR="00044D6F" w:rsidRPr="00762DDA">
        <w:rPr>
          <w:rFonts w:ascii="Geomanist" w:hAnsi="Geomanist" w:cs="Arial"/>
          <w:sz w:val="20"/>
          <w:szCs w:val="20"/>
        </w:rPr>
        <w:t>prestará</w:t>
      </w:r>
      <w:r w:rsidRPr="00762DDA">
        <w:rPr>
          <w:rFonts w:ascii="Geomanist" w:hAnsi="Geomanist" w:cs="Arial"/>
          <w:sz w:val="20"/>
          <w:szCs w:val="20"/>
        </w:rPr>
        <w:t xml:space="preserve"> vía telefónica o en las instalaciones del </w:t>
      </w:r>
      <w:r w:rsidR="002305CE" w:rsidRPr="00762DDA">
        <w:rPr>
          <w:rFonts w:ascii="Geomanist" w:hAnsi="Geomanist" w:cs="Arial"/>
          <w:b/>
          <w:bCs/>
          <w:sz w:val="20"/>
          <w:szCs w:val="20"/>
        </w:rPr>
        <w:t>INSTITUTO</w:t>
      </w:r>
      <w:r w:rsidRPr="00762DDA">
        <w:rPr>
          <w:rFonts w:ascii="Geomanist" w:hAnsi="Geomanist" w:cs="Arial"/>
          <w:sz w:val="20"/>
          <w:szCs w:val="20"/>
        </w:rPr>
        <w:t>.</w:t>
      </w:r>
    </w:p>
    <w:p w14:paraId="79019912" w14:textId="455BCCCC" w:rsidR="00044D6F" w:rsidRPr="00762DDA" w:rsidRDefault="00044D6F" w:rsidP="00EA0357">
      <w:pPr>
        <w:pStyle w:val="Prrafodelista"/>
        <w:numPr>
          <w:ilvl w:val="0"/>
          <w:numId w:val="30"/>
        </w:numPr>
        <w:tabs>
          <w:tab w:val="left" w:pos="1809"/>
        </w:tabs>
        <w:spacing w:line="276" w:lineRule="auto"/>
        <w:jc w:val="both"/>
        <w:rPr>
          <w:rFonts w:ascii="Geomanist" w:hAnsi="Geomanist" w:cs="Arial"/>
          <w:sz w:val="20"/>
          <w:szCs w:val="20"/>
        </w:rPr>
      </w:pPr>
      <w:r w:rsidRPr="00762DDA">
        <w:rPr>
          <w:rFonts w:ascii="Geomanist" w:hAnsi="Geomanist" w:cs="Arial"/>
          <w:sz w:val="20"/>
          <w:szCs w:val="20"/>
        </w:rPr>
        <w:t>El tiempo de solución de incidencias por interrupción del servicio o sustitución del equipo deberá ser en un plazo no mayor a 07 horas naturales, contadas a partir del levantamiento del reporte.</w:t>
      </w:r>
    </w:p>
    <w:p w14:paraId="7C89213E" w14:textId="77B79EB8" w:rsidR="00044D6F" w:rsidRPr="00762DDA" w:rsidRDefault="00044D6F" w:rsidP="00EA0357">
      <w:pPr>
        <w:pStyle w:val="Prrafodelista"/>
        <w:numPr>
          <w:ilvl w:val="0"/>
          <w:numId w:val="30"/>
        </w:numPr>
        <w:tabs>
          <w:tab w:val="left" w:pos="1809"/>
        </w:tabs>
        <w:spacing w:line="276" w:lineRule="auto"/>
        <w:jc w:val="both"/>
        <w:rPr>
          <w:rFonts w:ascii="Geomanist" w:hAnsi="Geomanist" w:cs="Arial"/>
          <w:sz w:val="20"/>
          <w:szCs w:val="20"/>
        </w:rPr>
      </w:pPr>
      <w:r w:rsidRPr="00762DDA">
        <w:rPr>
          <w:rFonts w:ascii="Geomanist" w:hAnsi="Geomanist" w:cs="Arial"/>
          <w:sz w:val="20"/>
          <w:szCs w:val="20"/>
        </w:rPr>
        <w:t xml:space="preserve">El tiempo de solución para requerimientos de soporte técnico será como máximo 02 horas naturales, los </w:t>
      </w:r>
      <w:r w:rsidR="003408A6" w:rsidRPr="00762DDA">
        <w:rPr>
          <w:rFonts w:ascii="Geomanist" w:hAnsi="Geomanist" w:cs="Arial"/>
          <w:sz w:val="20"/>
          <w:szCs w:val="20"/>
        </w:rPr>
        <w:t>7</w:t>
      </w:r>
      <w:r w:rsidRPr="00762DDA">
        <w:rPr>
          <w:rFonts w:ascii="Geomanist" w:hAnsi="Geomanist" w:cs="Arial"/>
          <w:sz w:val="20"/>
          <w:szCs w:val="20"/>
        </w:rPr>
        <w:t xml:space="preserve"> días </w:t>
      </w:r>
      <w:r w:rsidR="003408A6" w:rsidRPr="00762DDA">
        <w:rPr>
          <w:rFonts w:ascii="Geomanist" w:hAnsi="Geomanist" w:cs="Arial"/>
          <w:sz w:val="20"/>
          <w:szCs w:val="20"/>
        </w:rPr>
        <w:t>de la semana</w:t>
      </w:r>
      <w:r w:rsidRPr="00762DDA">
        <w:rPr>
          <w:rFonts w:ascii="Geomanist" w:hAnsi="Geomanist" w:cs="Arial"/>
          <w:sz w:val="20"/>
          <w:szCs w:val="20"/>
        </w:rPr>
        <w:t>, las 24 horas del día, contadas a partir del levantamiento del reporte</w:t>
      </w:r>
      <w:r w:rsidR="003408A6" w:rsidRPr="00762DDA">
        <w:rPr>
          <w:rFonts w:ascii="Geomanist" w:hAnsi="Geomanist" w:cs="Arial"/>
          <w:sz w:val="20"/>
          <w:szCs w:val="20"/>
        </w:rPr>
        <w:t xml:space="preserve"> (durante </w:t>
      </w:r>
      <w:r w:rsidR="00D92787" w:rsidRPr="00762DDA">
        <w:rPr>
          <w:rFonts w:ascii="Geomanist" w:hAnsi="Geomanist" w:cs="Arial"/>
          <w:sz w:val="20"/>
          <w:szCs w:val="20"/>
        </w:rPr>
        <w:t xml:space="preserve">toda </w:t>
      </w:r>
      <w:r w:rsidR="003408A6" w:rsidRPr="00762DDA">
        <w:rPr>
          <w:rFonts w:ascii="Geomanist" w:hAnsi="Geomanist" w:cs="Arial"/>
          <w:sz w:val="20"/>
          <w:szCs w:val="20"/>
        </w:rPr>
        <w:t>la vigencia del servicio)</w:t>
      </w:r>
      <w:r w:rsidRPr="00762DDA">
        <w:rPr>
          <w:rFonts w:ascii="Geomanist" w:hAnsi="Geomanist" w:cs="Arial"/>
          <w:sz w:val="20"/>
          <w:szCs w:val="20"/>
        </w:rPr>
        <w:t xml:space="preserve">. Se deberá entender como requerimiento de soporte técnico, una falla lógica en el servicio, o un cambio </w:t>
      </w:r>
      <w:proofErr w:type="spellStart"/>
      <w:r w:rsidRPr="00762DDA">
        <w:rPr>
          <w:rFonts w:ascii="Geomanist" w:hAnsi="Geomanist" w:cs="Arial"/>
          <w:sz w:val="20"/>
          <w:szCs w:val="20"/>
        </w:rPr>
        <w:t>Iógico</w:t>
      </w:r>
      <w:proofErr w:type="spellEnd"/>
      <w:r w:rsidRPr="00762DDA">
        <w:rPr>
          <w:rFonts w:ascii="Geomanist" w:hAnsi="Geomanist" w:cs="Arial"/>
          <w:sz w:val="20"/>
          <w:szCs w:val="20"/>
        </w:rPr>
        <w:t xml:space="preserve"> en los equipos activos en el servicio.</w:t>
      </w:r>
    </w:p>
    <w:p w14:paraId="62FDF67E" w14:textId="38361289" w:rsidR="00044D6F" w:rsidRPr="00762DDA" w:rsidRDefault="00044D6F" w:rsidP="00EA0357">
      <w:pPr>
        <w:pStyle w:val="Prrafodelista"/>
        <w:numPr>
          <w:ilvl w:val="0"/>
          <w:numId w:val="30"/>
        </w:numPr>
        <w:tabs>
          <w:tab w:val="left" w:pos="1809"/>
        </w:tabs>
        <w:spacing w:line="276" w:lineRule="auto"/>
        <w:jc w:val="both"/>
        <w:rPr>
          <w:rFonts w:ascii="Geomanist" w:hAnsi="Geomanist" w:cs="Arial"/>
          <w:sz w:val="20"/>
          <w:szCs w:val="20"/>
        </w:rPr>
      </w:pPr>
      <w:r w:rsidRPr="00762DDA">
        <w:rPr>
          <w:rFonts w:ascii="Geomanist" w:hAnsi="Geomanist" w:cs="Arial"/>
          <w:sz w:val="20"/>
          <w:szCs w:val="20"/>
        </w:rPr>
        <w:t xml:space="preserve">Cualquier ventana de mantenimiento que requiera realizar el </w:t>
      </w:r>
      <w:r w:rsidR="00360D1E" w:rsidRPr="00762DDA">
        <w:rPr>
          <w:rFonts w:ascii="Geomanist" w:hAnsi="Geomanist" w:cs="Arial"/>
          <w:b/>
          <w:sz w:val="20"/>
          <w:szCs w:val="20"/>
        </w:rPr>
        <w:t>LICITANTE</w:t>
      </w:r>
      <w:r w:rsidR="002A23EB" w:rsidRPr="00762DDA">
        <w:rPr>
          <w:rFonts w:ascii="Geomanist" w:hAnsi="Geomanist" w:cs="Arial"/>
          <w:b/>
          <w:sz w:val="20"/>
          <w:szCs w:val="20"/>
        </w:rPr>
        <w:t xml:space="preserve">, </w:t>
      </w:r>
      <w:r w:rsidRPr="00762DDA">
        <w:rPr>
          <w:rFonts w:ascii="Geomanist" w:hAnsi="Geomanist" w:cs="Arial"/>
          <w:sz w:val="20"/>
          <w:szCs w:val="20"/>
        </w:rPr>
        <w:t xml:space="preserve">esta se realizara de común acuerdo con el </w:t>
      </w:r>
      <w:r w:rsidR="002305CE" w:rsidRPr="00762DDA">
        <w:rPr>
          <w:rFonts w:ascii="Geomanist" w:hAnsi="Geomanist" w:cs="Arial"/>
          <w:b/>
          <w:sz w:val="20"/>
          <w:szCs w:val="20"/>
        </w:rPr>
        <w:t>INSTITUTO</w:t>
      </w:r>
      <w:r w:rsidRPr="00762DDA">
        <w:rPr>
          <w:rFonts w:ascii="Geomanist" w:hAnsi="Geomanist" w:cs="Arial"/>
          <w:sz w:val="20"/>
          <w:szCs w:val="20"/>
        </w:rPr>
        <w:t>.</w:t>
      </w:r>
    </w:p>
    <w:p w14:paraId="4F1BF601" w14:textId="142F900E" w:rsidR="00044D6F" w:rsidRPr="00762DDA" w:rsidRDefault="00044D6F" w:rsidP="00EA0357">
      <w:pPr>
        <w:pStyle w:val="Prrafodelista"/>
        <w:numPr>
          <w:ilvl w:val="0"/>
          <w:numId w:val="30"/>
        </w:numPr>
        <w:tabs>
          <w:tab w:val="left" w:pos="1809"/>
        </w:tabs>
        <w:spacing w:line="276" w:lineRule="auto"/>
        <w:jc w:val="both"/>
        <w:rPr>
          <w:rFonts w:ascii="Geomanist" w:hAnsi="Geomanist" w:cs="Arial"/>
          <w:sz w:val="20"/>
          <w:szCs w:val="20"/>
        </w:rPr>
      </w:pPr>
      <w:r w:rsidRPr="00762DDA">
        <w:rPr>
          <w:rFonts w:ascii="Geomanist" w:hAnsi="Geomanist" w:cs="Arial"/>
          <w:sz w:val="20"/>
          <w:szCs w:val="20"/>
        </w:rPr>
        <w:t xml:space="preserve">Si la ventana de mantenimiento solicitada por el </w:t>
      </w:r>
      <w:r w:rsidR="00360D1E" w:rsidRPr="00762DDA">
        <w:rPr>
          <w:rFonts w:ascii="Geomanist" w:hAnsi="Geomanist" w:cs="Arial"/>
          <w:b/>
          <w:sz w:val="20"/>
          <w:szCs w:val="20"/>
        </w:rPr>
        <w:t>LICITANTE</w:t>
      </w:r>
      <w:r w:rsidRPr="00762DDA">
        <w:rPr>
          <w:rFonts w:ascii="Geomanist" w:hAnsi="Geomanist" w:cs="Arial"/>
          <w:sz w:val="20"/>
          <w:szCs w:val="20"/>
        </w:rPr>
        <w:t xml:space="preserve"> resultara fallida, esta será tomada como falla en el servicio.</w:t>
      </w:r>
    </w:p>
    <w:p w14:paraId="0DE1E47E" w14:textId="77777777" w:rsidR="00BF65B7" w:rsidRPr="00762DDA" w:rsidRDefault="00BF65B7" w:rsidP="00EA0357">
      <w:pPr>
        <w:spacing w:line="276" w:lineRule="auto"/>
        <w:jc w:val="both"/>
        <w:rPr>
          <w:rFonts w:ascii="Geomanist" w:hAnsi="Geomanist"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5"/>
        <w:gridCol w:w="3544"/>
        <w:gridCol w:w="4863"/>
      </w:tblGrid>
      <w:tr w:rsidR="004C1176" w:rsidRPr="00762DDA" w14:paraId="75C808D4" w14:textId="77777777" w:rsidTr="00762DDA">
        <w:trPr>
          <w:trHeight w:val="20"/>
          <w:tblHeader/>
        </w:trPr>
        <w:tc>
          <w:tcPr>
            <w:tcW w:w="780" w:type="pct"/>
            <w:shd w:val="clear" w:color="000000" w:fill="D6E3BC"/>
            <w:vAlign w:val="center"/>
            <w:hideMark/>
          </w:tcPr>
          <w:p w14:paraId="5E06EB7B" w14:textId="77777777" w:rsidR="00241233" w:rsidRPr="00762DDA" w:rsidRDefault="00241233" w:rsidP="00EA0357">
            <w:pPr>
              <w:spacing w:line="276" w:lineRule="auto"/>
              <w:jc w:val="center"/>
              <w:rPr>
                <w:rFonts w:ascii="Geomanist" w:hAnsi="Geomanist" w:cs="Arial"/>
                <w:b/>
                <w:bCs/>
                <w:sz w:val="18"/>
                <w:szCs w:val="18"/>
              </w:rPr>
            </w:pPr>
            <w:r w:rsidRPr="00762DDA">
              <w:rPr>
                <w:rFonts w:ascii="Geomanist" w:hAnsi="Geomanist" w:cs="Arial"/>
                <w:b/>
                <w:bCs/>
                <w:sz w:val="18"/>
                <w:szCs w:val="18"/>
              </w:rPr>
              <w:t>Actividad.</w:t>
            </w:r>
          </w:p>
        </w:tc>
        <w:tc>
          <w:tcPr>
            <w:tcW w:w="1779" w:type="pct"/>
            <w:shd w:val="clear" w:color="000000" w:fill="D6E3BC"/>
            <w:vAlign w:val="center"/>
            <w:hideMark/>
          </w:tcPr>
          <w:p w14:paraId="4A84BDA0" w14:textId="43700298" w:rsidR="00241233" w:rsidRPr="00762DDA" w:rsidRDefault="00241233" w:rsidP="00EA0357">
            <w:pPr>
              <w:spacing w:line="276" w:lineRule="auto"/>
              <w:jc w:val="center"/>
              <w:rPr>
                <w:rFonts w:ascii="Geomanist" w:hAnsi="Geomanist" w:cs="Arial"/>
                <w:b/>
                <w:bCs/>
                <w:sz w:val="18"/>
                <w:szCs w:val="18"/>
              </w:rPr>
            </w:pPr>
            <w:r w:rsidRPr="00762DDA">
              <w:rPr>
                <w:rFonts w:ascii="Geomanist" w:hAnsi="Geomanist" w:cs="Arial"/>
                <w:b/>
                <w:bCs/>
                <w:sz w:val="18"/>
                <w:szCs w:val="18"/>
              </w:rPr>
              <w:t>DESCRIPCIÓN</w:t>
            </w:r>
          </w:p>
        </w:tc>
        <w:tc>
          <w:tcPr>
            <w:tcW w:w="2441" w:type="pct"/>
            <w:shd w:val="clear" w:color="000000" w:fill="D6E3BC"/>
            <w:vAlign w:val="center"/>
            <w:hideMark/>
          </w:tcPr>
          <w:p w14:paraId="616B8B33" w14:textId="0879A1C3" w:rsidR="00241233" w:rsidRPr="00762DDA" w:rsidRDefault="00044D6F" w:rsidP="00EA0357">
            <w:pPr>
              <w:spacing w:line="276" w:lineRule="auto"/>
              <w:jc w:val="center"/>
              <w:rPr>
                <w:rFonts w:ascii="Geomanist" w:hAnsi="Geomanist" w:cs="Arial"/>
                <w:b/>
                <w:bCs/>
                <w:sz w:val="18"/>
                <w:szCs w:val="18"/>
              </w:rPr>
            </w:pPr>
            <w:r w:rsidRPr="00762DDA">
              <w:rPr>
                <w:rFonts w:ascii="Geomanist" w:hAnsi="Geomanist" w:cs="Arial"/>
                <w:b/>
                <w:bCs/>
                <w:sz w:val="18"/>
                <w:szCs w:val="18"/>
              </w:rPr>
              <w:t>Nivel de servicio</w:t>
            </w:r>
          </w:p>
        </w:tc>
      </w:tr>
      <w:tr w:rsidR="004C1176" w:rsidRPr="00762DDA" w14:paraId="4A14D56D" w14:textId="77777777" w:rsidTr="00762DDA">
        <w:trPr>
          <w:trHeight w:val="20"/>
        </w:trPr>
        <w:tc>
          <w:tcPr>
            <w:tcW w:w="780" w:type="pct"/>
            <w:shd w:val="clear" w:color="auto" w:fill="auto"/>
            <w:vAlign w:val="center"/>
            <w:hideMark/>
          </w:tcPr>
          <w:p w14:paraId="16079D09" w14:textId="7A2108DE" w:rsidR="00044D6F" w:rsidRPr="00762DDA" w:rsidRDefault="00044D6F" w:rsidP="00762DDA">
            <w:pPr>
              <w:spacing w:line="276" w:lineRule="auto"/>
              <w:jc w:val="both"/>
              <w:rPr>
                <w:rFonts w:ascii="Geomanist" w:hAnsi="Geomanist" w:cs="Arial"/>
                <w:sz w:val="18"/>
                <w:szCs w:val="18"/>
              </w:rPr>
            </w:pPr>
            <w:r w:rsidRPr="00762DDA">
              <w:rPr>
                <w:rFonts w:ascii="Geomanist" w:hAnsi="Geomanist" w:cs="Arial"/>
                <w:sz w:val="18"/>
                <w:szCs w:val="18"/>
              </w:rPr>
              <w:t xml:space="preserve">Atención de fallas </w:t>
            </w:r>
          </w:p>
        </w:tc>
        <w:tc>
          <w:tcPr>
            <w:tcW w:w="1779" w:type="pct"/>
            <w:shd w:val="clear" w:color="auto" w:fill="auto"/>
            <w:vAlign w:val="center"/>
            <w:hideMark/>
          </w:tcPr>
          <w:p w14:paraId="4EB21BC9" w14:textId="196CA79D" w:rsidR="00044D6F" w:rsidRPr="00762DDA" w:rsidRDefault="00044D6F" w:rsidP="00EA0357">
            <w:pPr>
              <w:spacing w:line="276" w:lineRule="auto"/>
              <w:jc w:val="both"/>
              <w:rPr>
                <w:rFonts w:ascii="Geomanist" w:hAnsi="Geomanist" w:cs="Arial"/>
                <w:sz w:val="18"/>
                <w:szCs w:val="18"/>
              </w:rPr>
            </w:pPr>
            <w:r w:rsidRPr="00762DDA">
              <w:rPr>
                <w:rFonts w:ascii="Geomanist" w:hAnsi="Geomanist" w:cs="Arial"/>
                <w:sz w:val="18"/>
                <w:szCs w:val="18"/>
              </w:rPr>
              <w:t>Soporte técnico, atención, sustitución de equipos y restablecimiento del servicio.</w:t>
            </w:r>
          </w:p>
        </w:tc>
        <w:tc>
          <w:tcPr>
            <w:tcW w:w="2441" w:type="pct"/>
            <w:shd w:val="clear" w:color="auto" w:fill="auto"/>
            <w:vAlign w:val="center"/>
            <w:hideMark/>
          </w:tcPr>
          <w:p w14:paraId="22F4D0EC" w14:textId="77777777" w:rsidR="00044D6F" w:rsidRPr="00762DDA" w:rsidRDefault="00044D6F" w:rsidP="00EA0357">
            <w:pPr>
              <w:spacing w:line="276" w:lineRule="auto"/>
              <w:jc w:val="both"/>
              <w:rPr>
                <w:rFonts w:ascii="Geomanist" w:hAnsi="Geomanist" w:cs="Arial"/>
                <w:sz w:val="18"/>
                <w:szCs w:val="18"/>
              </w:rPr>
            </w:pPr>
            <w:r w:rsidRPr="00762DDA">
              <w:rPr>
                <w:rFonts w:ascii="Geomanist" w:hAnsi="Geomanist" w:cs="Arial"/>
                <w:sz w:val="18"/>
                <w:szCs w:val="18"/>
              </w:rPr>
              <w:t>El tiempo de solución de incidencias por interrupción del servicio o sustitución del equipo deberá ser en un plazo no mayor a 7 horas naturales, contadas a partir del levantamiento del reporte.</w:t>
            </w:r>
          </w:p>
          <w:p w14:paraId="027F4150" w14:textId="77777777" w:rsidR="00994BE3" w:rsidRPr="00762DDA" w:rsidRDefault="00994BE3" w:rsidP="00EA0357">
            <w:pPr>
              <w:spacing w:line="276" w:lineRule="auto"/>
              <w:jc w:val="both"/>
              <w:rPr>
                <w:rFonts w:ascii="Geomanist" w:hAnsi="Geomanist" w:cs="Arial"/>
                <w:sz w:val="18"/>
                <w:szCs w:val="18"/>
              </w:rPr>
            </w:pPr>
          </w:p>
          <w:p w14:paraId="21E0D9EB" w14:textId="77B84FE1" w:rsidR="00044D6F" w:rsidRPr="00762DDA" w:rsidRDefault="00044D6F" w:rsidP="00EA0357">
            <w:pPr>
              <w:spacing w:line="276" w:lineRule="auto"/>
              <w:jc w:val="both"/>
              <w:rPr>
                <w:rFonts w:ascii="Geomanist" w:hAnsi="Geomanist" w:cs="Arial"/>
                <w:sz w:val="18"/>
                <w:szCs w:val="18"/>
              </w:rPr>
            </w:pPr>
            <w:r w:rsidRPr="00762DDA">
              <w:rPr>
                <w:rFonts w:ascii="Geomanist" w:hAnsi="Geomanist" w:cs="Arial"/>
                <w:sz w:val="18"/>
                <w:szCs w:val="18"/>
              </w:rPr>
              <w:lastRenderedPageBreak/>
              <w:t xml:space="preserve">El tiempo de solución para requerimientos de 02 horas naturales, los </w:t>
            </w:r>
            <w:r w:rsidR="00D92787" w:rsidRPr="00762DDA">
              <w:rPr>
                <w:rFonts w:ascii="Geomanist" w:hAnsi="Geomanist" w:cs="Arial"/>
                <w:sz w:val="18"/>
                <w:szCs w:val="18"/>
              </w:rPr>
              <w:t>7 días a la semana</w:t>
            </w:r>
            <w:r w:rsidRPr="00762DDA">
              <w:rPr>
                <w:rFonts w:ascii="Geomanist" w:hAnsi="Geomanist" w:cs="Arial"/>
                <w:sz w:val="18"/>
                <w:szCs w:val="18"/>
              </w:rPr>
              <w:t>, las 24 horas del día, contadas a partir del levantamiento del reporte</w:t>
            </w:r>
            <w:r w:rsidR="00D92787" w:rsidRPr="00762DDA">
              <w:rPr>
                <w:rFonts w:ascii="Geomanist" w:hAnsi="Geomanist" w:cs="Arial"/>
                <w:sz w:val="18"/>
                <w:szCs w:val="18"/>
              </w:rPr>
              <w:t xml:space="preserve"> (durante </w:t>
            </w:r>
            <w:r w:rsidR="00EA7EAC" w:rsidRPr="00762DDA">
              <w:rPr>
                <w:rFonts w:ascii="Geomanist" w:hAnsi="Geomanist" w:cs="Arial"/>
                <w:sz w:val="18"/>
                <w:szCs w:val="18"/>
              </w:rPr>
              <w:t xml:space="preserve">toda </w:t>
            </w:r>
            <w:r w:rsidR="00D92787" w:rsidRPr="00762DDA">
              <w:rPr>
                <w:rFonts w:ascii="Geomanist" w:hAnsi="Geomanist" w:cs="Arial"/>
                <w:sz w:val="18"/>
                <w:szCs w:val="18"/>
              </w:rPr>
              <w:t>la vigencia del servicio</w:t>
            </w:r>
            <w:r w:rsidR="00EA7EAC" w:rsidRPr="00762DDA">
              <w:rPr>
                <w:rFonts w:ascii="Geomanist" w:hAnsi="Geomanist" w:cs="Arial"/>
                <w:sz w:val="18"/>
                <w:szCs w:val="18"/>
              </w:rPr>
              <w:t>)</w:t>
            </w:r>
            <w:r w:rsidRPr="00762DDA">
              <w:rPr>
                <w:rFonts w:ascii="Geomanist" w:hAnsi="Geomanist" w:cs="Arial"/>
                <w:sz w:val="18"/>
                <w:szCs w:val="18"/>
              </w:rPr>
              <w:t>. Se deberá entender como requerimiento de soporte técnico, una falla lógica en el servicio, o un cambio lógico en los equipos CPE.</w:t>
            </w:r>
          </w:p>
        </w:tc>
      </w:tr>
      <w:tr w:rsidR="004C1176" w:rsidRPr="00762DDA" w14:paraId="314550EC" w14:textId="77777777" w:rsidTr="00762DDA">
        <w:trPr>
          <w:trHeight w:val="20"/>
        </w:trPr>
        <w:tc>
          <w:tcPr>
            <w:tcW w:w="780" w:type="pct"/>
            <w:shd w:val="clear" w:color="auto" w:fill="auto"/>
            <w:vAlign w:val="center"/>
          </w:tcPr>
          <w:p w14:paraId="21E61C0A" w14:textId="416240DA" w:rsidR="00044D6F" w:rsidRPr="00762DDA" w:rsidRDefault="00E432E4" w:rsidP="00762DDA">
            <w:pPr>
              <w:spacing w:line="276" w:lineRule="auto"/>
              <w:jc w:val="both"/>
              <w:rPr>
                <w:rFonts w:ascii="Geomanist" w:hAnsi="Geomanist" w:cs="Arial"/>
                <w:sz w:val="18"/>
                <w:szCs w:val="18"/>
              </w:rPr>
            </w:pPr>
            <w:r w:rsidRPr="00762DDA">
              <w:rPr>
                <w:rFonts w:ascii="Geomanist" w:hAnsi="Geomanist" w:cs="Arial"/>
                <w:sz w:val="18"/>
                <w:szCs w:val="18"/>
              </w:rPr>
              <w:lastRenderedPageBreak/>
              <w:t>Disponibilidad</w:t>
            </w:r>
          </w:p>
        </w:tc>
        <w:tc>
          <w:tcPr>
            <w:tcW w:w="1779" w:type="pct"/>
            <w:shd w:val="clear" w:color="auto" w:fill="auto"/>
            <w:vAlign w:val="center"/>
          </w:tcPr>
          <w:p w14:paraId="13CE5D03" w14:textId="010D09DA" w:rsidR="00044D6F" w:rsidRPr="00762DDA" w:rsidRDefault="00660B71" w:rsidP="00EA0357">
            <w:pPr>
              <w:spacing w:line="276" w:lineRule="auto"/>
              <w:jc w:val="both"/>
              <w:rPr>
                <w:rFonts w:ascii="Geomanist" w:hAnsi="Geomanist" w:cs="Arial"/>
                <w:sz w:val="18"/>
                <w:szCs w:val="18"/>
              </w:rPr>
            </w:pPr>
            <w:r w:rsidRPr="00762DDA">
              <w:rPr>
                <w:rFonts w:ascii="Geomanist" w:hAnsi="Geomanist" w:cs="Arial"/>
                <w:sz w:val="18"/>
                <w:szCs w:val="18"/>
              </w:rPr>
              <w:t>Disponibilidad total de los enlaces del servicio</w:t>
            </w:r>
          </w:p>
        </w:tc>
        <w:tc>
          <w:tcPr>
            <w:tcW w:w="2441" w:type="pct"/>
            <w:shd w:val="clear" w:color="auto" w:fill="auto"/>
            <w:vAlign w:val="center"/>
          </w:tcPr>
          <w:p w14:paraId="6ED30A76" w14:textId="3139651A" w:rsidR="00044D6F" w:rsidRPr="00762DDA" w:rsidRDefault="00997ACC" w:rsidP="00EA0357">
            <w:pPr>
              <w:spacing w:line="276" w:lineRule="auto"/>
              <w:jc w:val="both"/>
              <w:rPr>
                <w:rFonts w:ascii="Geomanist" w:hAnsi="Geomanist" w:cs="Arial"/>
                <w:sz w:val="18"/>
                <w:szCs w:val="18"/>
              </w:rPr>
            </w:pPr>
            <w:r w:rsidRPr="00762DDA">
              <w:rPr>
                <w:rFonts w:ascii="Geomanist" w:hAnsi="Geomanist" w:cs="Arial"/>
                <w:sz w:val="18"/>
                <w:szCs w:val="18"/>
              </w:rPr>
              <w:t>Mayor</w:t>
            </w:r>
            <w:r w:rsidR="00846318" w:rsidRPr="00762DDA">
              <w:rPr>
                <w:rFonts w:ascii="Geomanist" w:hAnsi="Geomanist" w:cs="Arial"/>
                <w:sz w:val="18"/>
                <w:szCs w:val="18"/>
              </w:rPr>
              <w:t xml:space="preserve"> </w:t>
            </w:r>
            <w:r w:rsidRPr="00762DDA">
              <w:rPr>
                <w:rFonts w:ascii="Geomanist" w:hAnsi="Geomanist" w:cs="Arial"/>
                <w:sz w:val="18"/>
                <w:szCs w:val="18"/>
              </w:rPr>
              <w:t>o igual a 99.00% por enlace</w:t>
            </w:r>
          </w:p>
        </w:tc>
      </w:tr>
      <w:tr w:rsidR="004C1176" w:rsidRPr="00762DDA" w14:paraId="04C8CBC1" w14:textId="77777777" w:rsidTr="00762DDA">
        <w:trPr>
          <w:trHeight w:val="20"/>
        </w:trPr>
        <w:tc>
          <w:tcPr>
            <w:tcW w:w="780" w:type="pct"/>
            <w:shd w:val="clear" w:color="auto" w:fill="auto"/>
          </w:tcPr>
          <w:p w14:paraId="77ED80B4" w14:textId="03FBFFD0" w:rsidR="00526874" w:rsidRPr="00762DDA" w:rsidRDefault="00526874" w:rsidP="00762DDA">
            <w:pPr>
              <w:spacing w:line="276" w:lineRule="auto"/>
              <w:jc w:val="both"/>
              <w:rPr>
                <w:rFonts w:ascii="Geomanist" w:hAnsi="Geomanist" w:cs="Arial"/>
                <w:sz w:val="18"/>
                <w:szCs w:val="18"/>
              </w:rPr>
            </w:pPr>
            <w:r w:rsidRPr="00762DDA">
              <w:rPr>
                <w:rFonts w:ascii="Geomanist" w:hAnsi="Geomanist" w:cs="Arial"/>
                <w:sz w:val="18"/>
                <w:szCs w:val="18"/>
              </w:rPr>
              <w:t>Disponibilidad</w:t>
            </w:r>
          </w:p>
        </w:tc>
        <w:tc>
          <w:tcPr>
            <w:tcW w:w="1779" w:type="pct"/>
            <w:shd w:val="clear" w:color="auto" w:fill="auto"/>
            <w:vAlign w:val="center"/>
          </w:tcPr>
          <w:p w14:paraId="6D6F6CDA" w14:textId="3427772B" w:rsidR="00526874" w:rsidRPr="00762DDA" w:rsidRDefault="00526874" w:rsidP="00EA0357">
            <w:pPr>
              <w:spacing w:line="276" w:lineRule="auto"/>
              <w:jc w:val="both"/>
              <w:rPr>
                <w:rFonts w:ascii="Geomanist" w:hAnsi="Geomanist" w:cs="Arial"/>
                <w:sz w:val="18"/>
                <w:szCs w:val="18"/>
              </w:rPr>
            </w:pPr>
            <w:r w:rsidRPr="00762DDA">
              <w:rPr>
                <w:rFonts w:ascii="Geomanist" w:hAnsi="Geomanist" w:cs="Arial"/>
                <w:sz w:val="18"/>
                <w:szCs w:val="18"/>
              </w:rPr>
              <w:t>Disponibilidad total de los enlaces para los Centros de Datos del Servicio</w:t>
            </w:r>
          </w:p>
        </w:tc>
        <w:tc>
          <w:tcPr>
            <w:tcW w:w="2441" w:type="pct"/>
            <w:shd w:val="clear" w:color="auto" w:fill="auto"/>
            <w:vAlign w:val="center"/>
          </w:tcPr>
          <w:p w14:paraId="66AFE3F3" w14:textId="01E87083" w:rsidR="00526874" w:rsidRPr="00762DDA" w:rsidRDefault="00526874" w:rsidP="00EA0357">
            <w:pPr>
              <w:spacing w:line="276" w:lineRule="auto"/>
              <w:jc w:val="both"/>
              <w:rPr>
                <w:rFonts w:ascii="Geomanist" w:hAnsi="Geomanist" w:cs="Arial"/>
                <w:sz w:val="18"/>
                <w:szCs w:val="18"/>
              </w:rPr>
            </w:pPr>
            <w:r w:rsidRPr="00762DDA">
              <w:rPr>
                <w:rFonts w:ascii="Geomanist" w:hAnsi="Geomanist" w:cs="Arial"/>
                <w:sz w:val="18"/>
                <w:szCs w:val="18"/>
              </w:rPr>
              <w:t>Mayor</w:t>
            </w:r>
            <w:r w:rsidR="00846318" w:rsidRPr="00762DDA">
              <w:rPr>
                <w:rFonts w:ascii="Geomanist" w:hAnsi="Geomanist" w:cs="Arial"/>
                <w:sz w:val="18"/>
                <w:szCs w:val="18"/>
              </w:rPr>
              <w:t xml:space="preserve"> </w:t>
            </w:r>
            <w:r w:rsidRPr="00762DDA">
              <w:rPr>
                <w:rFonts w:ascii="Geomanist" w:hAnsi="Geomanist" w:cs="Arial"/>
                <w:sz w:val="18"/>
                <w:szCs w:val="18"/>
              </w:rPr>
              <w:t>o igual a 99.00% por enlace</w:t>
            </w:r>
          </w:p>
        </w:tc>
      </w:tr>
      <w:tr w:rsidR="004C1176" w:rsidRPr="00762DDA" w14:paraId="30B2CD43" w14:textId="77777777" w:rsidTr="00762DDA">
        <w:trPr>
          <w:trHeight w:val="20"/>
        </w:trPr>
        <w:tc>
          <w:tcPr>
            <w:tcW w:w="780" w:type="pct"/>
            <w:shd w:val="clear" w:color="auto" w:fill="auto"/>
          </w:tcPr>
          <w:p w14:paraId="76040013" w14:textId="75918B54" w:rsidR="00526874" w:rsidRPr="00762DDA" w:rsidRDefault="00526874" w:rsidP="00762DDA">
            <w:pPr>
              <w:spacing w:line="276" w:lineRule="auto"/>
              <w:jc w:val="both"/>
              <w:rPr>
                <w:rFonts w:ascii="Geomanist" w:hAnsi="Geomanist" w:cs="Arial"/>
                <w:sz w:val="18"/>
                <w:szCs w:val="18"/>
              </w:rPr>
            </w:pPr>
            <w:r w:rsidRPr="00762DDA">
              <w:rPr>
                <w:rFonts w:ascii="Geomanist" w:hAnsi="Geomanist" w:cs="Arial"/>
                <w:sz w:val="18"/>
                <w:szCs w:val="18"/>
              </w:rPr>
              <w:t>Disponibilidad</w:t>
            </w:r>
          </w:p>
        </w:tc>
        <w:tc>
          <w:tcPr>
            <w:tcW w:w="1779" w:type="pct"/>
            <w:shd w:val="clear" w:color="auto" w:fill="auto"/>
            <w:vAlign w:val="center"/>
          </w:tcPr>
          <w:p w14:paraId="1283E1CD" w14:textId="2A0A8663" w:rsidR="00526874" w:rsidRPr="00762DDA" w:rsidRDefault="00006D35" w:rsidP="00EA0357">
            <w:pPr>
              <w:spacing w:line="276" w:lineRule="auto"/>
              <w:jc w:val="both"/>
              <w:rPr>
                <w:rFonts w:ascii="Geomanist" w:hAnsi="Geomanist" w:cs="Arial"/>
                <w:sz w:val="18"/>
                <w:szCs w:val="18"/>
              </w:rPr>
            </w:pPr>
            <w:r w:rsidRPr="00762DDA">
              <w:rPr>
                <w:rFonts w:ascii="Geomanist" w:hAnsi="Geomanist" w:cs="Arial"/>
                <w:sz w:val="18"/>
                <w:szCs w:val="18"/>
              </w:rPr>
              <w:t>Disponibilidad de la Mesa de Ayuda</w:t>
            </w:r>
          </w:p>
        </w:tc>
        <w:tc>
          <w:tcPr>
            <w:tcW w:w="2441" w:type="pct"/>
            <w:shd w:val="clear" w:color="auto" w:fill="auto"/>
            <w:vAlign w:val="center"/>
          </w:tcPr>
          <w:p w14:paraId="687A238D" w14:textId="6CBA1177" w:rsidR="00526874" w:rsidRPr="00762DDA" w:rsidRDefault="00006D35" w:rsidP="00EA0357">
            <w:pPr>
              <w:spacing w:line="276" w:lineRule="auto"/>
              <w:jc w:val="both"/>
              <w:rPr>
                <w:rFonts w:ascii="Geomanist" w:hAnsi="Geomanist" w:cs="Arial"/>
                <w:sz w:val="18"/>
                <w:szCs w:val="18"/>
              </w:rPr>
            </w:pPr>
            <w:r w:rsidRPr="00762DDA">
              <w:rPr>
                <w:rFonts w:ascii="Geomanist" w:hAnsi="Geomanist" w:cs="Arial"/>
                <w:sz w:val="18"/>
                <w:szCs w:val="18"/>
              </w:rPr>
              <w:t>7x24</w:t>
            </w:r>
            <w:r w:rsidR="005E0385" w:rsidRPr="00762DDA">
              <w:rPr>
                <w:rFonts w:ascii="Geomanist" w:hAnsi="Geomanist" w:cs="Arial"/>
                <w:sz w:val="18"/>
                <w:szCs w:val="18"/>
              </w:rPr>
              <w:t xml:space="preserve"> </w:t>
            </w:r>
            <w:r w:rsidR="007B724B" w:rsidRPr="00762DDA">
              <w:rPr>
                <w:rFonts w:ascii="Geomanist" w:hAnsi="Geomanist" w:cs="Arial"/>
                <w:sz w:val="18"/>
                <w:szCs w:val="18"/>
              </w:rPr>
              <w:t>(durante toda la vigencia del servicio).</w:t>
            </w:r>
          </w:p>
        </w:tc>
      </w:tr>
      <w:tr w:rsidR="004C1176" w:rsidRPr="00762DDA" w14:paraId="05FC17CD" w14:textId="77777777" w:rsidTr="00762DDA">
        <w:trPr>
          <w:trHeight w:val="20"/>
        </w:trPr>
        <w:tc>
          <w:tcPr>
            <w:tcW w:w="780" w:type="pct"/>
            <w:shd w:val="clear" w:color="auto" w:fill="auto"/>
            <w:vAlign w:val="center"/>
          </w:tcPr>
          <w:p w14:paraId="7E4AFBD0" w14:textId="5A6CEC30" w:rsidR="00526874" w:rsidRPr="00762DDA" w:rsidRDefault="00526874" w:rsidP="00762DDA">
            <w:pPr>
              <w:spacing w:line="276" w:lineRule="auto"/>
              <w:jc w:val="both"/>
              <w:rPr>
                <w:rFonts w:ascii="Geomanist" w:hAnsi="Geomanist" w:cs="Arial"/>
                <w:sz w:val="18"/>
                <w:szCs w:val="18"/>
              </w:rPr>
            </w:pPr>
            <w:r w:rsidRPr="00762DDA">
              <w:rPr>
                <w:rFonts w:ascii="Geomanist" w:hAnsi="Geomanist" w:cs="Arial"/>
                <w:sz w:val="18"/>
                <w:szCs w:val="18"/>
              </w:rPr>
              <w:t>Alta de enlace</w:t>
            </w:r>
          </w:p>
        </w:tc>
        <w:tc>
          <w:tcPr>
            <w:tcW w:w="1779" w:type="pct"/>
            <w:shd w:val="clear" w:color="auto" w:fill="auto"/>
            <w:vAlign w:val="center"/>
          </w:tcPr>
          <w:p w14:paraId="1DAB664E" w14:textId="0078E4DE" w:rsidR="00526874" w:rsidRPr="00762DDA" w:rsidRDefault="00006D35" w:rsidP="00EA0357">
            <w:pPr>
              <w:spacing w:line="276" w:lineRule="auto"/>
              <w:jc w:val="both"/>
              <w:rPr>
                <w:rFonts w:ascii="Geomanist" w:hAnsi="Geomanist" w:cs="Arial"/>
                <w:sz w:val="18"/>
                <w:szCs w:val="18"/>
              </w:rPr>
            </w:pPr>
            <w:r w:rsidRPr="00762DDA">
              <w:rPr>
                <w:rFonts w:ascii="Geomanist" w:hAnsi="Geomanist" w:cs="Arial"/>
                <w:sz w:val="18"/>
                <w:szCs w:val="18"/>
              </w:rPr>
              <w:t>Alta de nuevos enlaces en el servicio</w:t>
            </w:r>
          </w:p>
        </w:tc>
        <w:tc>
          <w:tcPr>
            <w:tcW w:w="2441" w:type="pct"/>
            <w:shd w:val="clear" w:color="auto" w:fill="auto"/>
            <w:vAlign w:val="center"/>
          </w:tcPr>
          <w:p w14:paraId="53808F08" w14:textId="6689CED9" w:rsidR="00526874" w:rsidRPr="00762DDA" w:rsidRDefault="00AD20BD" w:rsidP="00EA0357">
            <w:pPr>
              <w:spacing w:line="276" w:lineRule="auto"/>
              <w:jc w:val="both"/>
              <w:rPr>
                <w:rFonts w:ascii="Geomanist" w:hAnsi="Geomanist" w:cs="Arial"/>
                <w:sz w:val="18"/>
                <w:szCs w:val="18"/>
              </w:rPr>
            </w:pPr>
            <w:r w:rsidRPr="00762DDA">
              <w:rPr>
                <w:rFonts w:ascii="Geomanist" w:hAnsi="Geomanist" w:cs="Arial"/>
                <w:sz w:val="18"/>
                <w:szCs w:val="18"/>
              </w:rPr>
              <w:t xml:space="preserve">Se deberá realizar </w:t>
            </w:r>
            <w:r w:rsidR="007B724B" w:rsidRPr="00762DDA">
              <w:rPr>
                <w:rFonts w:ascii="Geomanist" w:hAnsi="Geomanist" w:cs="Arial"/>
                <w:sz w:val="18"/>
                <w:szCs w:val="18"/>
              </w:rPr>
              <w:t>30</w:t>
            </w:r>
            <w:r w:rsidRPr="00762DDA">
              <w:rPr>
                <w:rFonts w:ascii="Geomanist" w:hAnsi="Geomanist" w:cs="Arial"/>
                <w:sz w:val="18"/>
                <w:szCs w:val="18"/>
              </w:rPr>
              <w:t xml:space="preserve"> días naturales a partir del día hábil siguiente a la fecha de solicitud del </w:t>
            </w:r>
            <w:r w:rsidR="002305CE" w:rsidRPr="00762DDA">
              <w:rPr>
                <w:rFonts w:ascii="Geomanist" w:hAnsi="Geomanist" w:cs="Arial"/>
                <w:b/>
                <w:bCs/>
                <w:sz w:val="20"/>
                <w:szCs w:val="18"/>
              </w:rPr>
              <w:t>INSTITUTO</w:t>
            </w:r>
            <w:r w:rsidRPr="00762DDA">
              <w:rPr>
                <w:rFonts w:ascii="Geomanist" w:hAnsi="Geomanist" w:cs="Arial"/>
                <w:sz w:val="18"/>
                <w:szCs w:val="18"/>
              </w:rPr>
              <w:t>.</w:t>
            </w:r>
          </w:p>
        </w:tc>
      </w:tr>
      <w:tr w:rsidR="004C1176" w:rsidRPr="00762DDA" w14:paraId="5C8352FF" w14:textId="77777777" w:rsidTr="00762DDA">
        <w:trPr>
          <w:trHeight w:val="20"/>
        </w:trPr>
        <w:tc>
          <w:tcPr>
            <w:tcW w:w="780" w:type="pct"/>
            <w:shd w:val="clear" w:color="auto" w:fill="auto"/>
            <w:vAlign w:val="center"/>
          </w:tcPr>
          <w:p w14:paraId="2E4340E6" w14:textId="4ECDC456" w:rsidR="00526874" w:rsidRPr="00762DDA" w:rsidRDefault="00526874" w:rsidP="00762DDA">
            <w:pPr>
              <w:spacing w:line="276" w:lineRule="auto"/>
              <w:jc w:val="both"/>
              <w:rPr>
                <w:rFonts w:ascii="Geomanist" w:hAnsi="Geomanist" w:cs="Arial"/>
                <w:sz w:val="18"/>
                <w:szCs w:val="18"/>
              </w:rPr>
            </w:pPr>
            <w:r w:rsidRPr="00762DDA">
              <w:rPr>
                <w:rFonts w:ascii="Geomanist" w:hAnsi="Geomanist" w:cs="Arial"/>
                <w:sz w:val="18"/>
                <w:szCs w:val="18"/>
              </w:rPr>
              <w:t>Cambio de domicilio</w:t>
            </w:r>
          </w:p>
        </w:tc>
        <w:tc>
          <w:tcPr>
            <w:tcW w:w="1779" w:type="pct"/>
            <w:shd w:val="clear" w:color="auto" w:fill="auto"/>
            <w:vAlign w:val="center"/>
          </w:tcPr>
          <w:p w14:paraId="651D89F9" w14:textId="17F5854D" w:rsidR="00526874" w:rsidRPr="00762DDA" w:rsidRDefault="0014583B" w:rsidP="00EA0357">
            <w:pPr>
              <w:spacing w:line="276" w:lineRule="auto"/>
              <w:jc w:val="both"/>
              <w:rPr>
                <w:rFonts w:ascii="Geomanist" w:hAnsi="Geomanist" w:cs="Arial"/>
                <w:sz w:val="18"/>
                <w:szCs w:val="18"/>
              </w:rPr>
            </w:pPr>
            <w:r w:rsidRPr="00762DDA">
              <w:rPr>
                <w:rFonts w:ascii="Geomanist" w:hAnsi="Geomanist" w:cs="Arial"/>
                <w:sz w:val="18"/>
                <w:szCs w:val="18"/>
              </w:rPr>
              <w:t>Cambios de domicilio (reubicaciones) de nodos existentes</w:t>
            </w:r>
          </w:p>
        </w:tc>
        <w:tc>
          <w:tcPr>
            <w:tcW w:w="2441" w:type="pct"/>
            <w:shd w:val="clear" w:color="auto" w:fill="auto"/>
            <w:vAlign w:val="center"/>
          </w:tcPr>
          <w:p w14:paraId="39430E2B" w14:textId="6F9D94BD" w:rsidR="00526874" w:rsidRPr="00762DDA" w:rsidRDefault="0014583B" w:rsidP="00EA0357">
            <w:pPr>
              <w:spacing w:line="276" w:lineRule="auto"/>
              <w:jc w:val="both"/>
              <w:rPr>
                <w:rFonts w:ascii="Geomanist" w:hAnsi="Geomanist" w:cs="Arial"/>
                <w:sz w:val="18"/>
                <w:szCs w:val="18"/>
              </w:rPr>
            </w:pPr>
            <w:r w:rsidRPr="00762DDA">
              <w:rPr>
                <w:rFonts w:ascii="Geomanist" w:hAnsi="Geomanist" w:cs="Arial"/>
                <w:sz w:val="18"/>
                <w:szCs w:val="18"/>
              </w:rPr>
              <w:t xml:space="preserve">Se deberá realizar </w:t>
            </w:r>
            <w:r w:rsidR="007B724B" w:rsidRPr="00762DDA">
              <w:rPr>
                <w:rFonts w:ascii="Geomanist" w:hAnsi="Geomanist" w:cs="Arial"/>
                <w:sz w:val="18"/>
                <w:szCs w:val="18"/>
              </w:rPr>
              <w:t>30</w:t>
            </w:r>
            <w:r w:rsidRPr="00762DDA">
              <w:rPr>
                <w:rFonts w:ascii="Geomanist" w:hAnsi="Geomanist" w:cs="Arial"/>
                <w:sz w:val="18"/>
                <w:szCs w:val="18"/>
              </w:rPr>
              <w:t xml:space="preserve"> días naturales a partir del día hábil siguiente a la fecha de solicitud del </w:t>
            </w:r>
            <w:r w:rsidR="002305CE" w:rsidRPr="00762DDA">
              <w:rPr>
                <w:rFonts w:ascii="Geomanist" w:hAnsi="Geomanist" w:cs="Arial"/>
                <w:b/>
                <w:sz w:val="20"/>
                <w:szCs w:val="18"/>
              </w:rPr>
              <w:t>INSTITUTO</w:t>
            </w:r>
            <w:r w:rsidRPr="00762DDA">
              <w:rPr>
                <w:rFonts w:ascii="Geomanist" w:hAnsi="Geomanist" w:cs="Arial"/>
                <w:sz w:val="18"/>
                <w:szCs w:val="18"/>
              </w:rPr>
              <w:t>.</w:t>
            </w:r>
          </w:p>
        </w:tc>
      </w:tr>
      <w:tr w:rsidR="00526874" w:rsidRPr="00762DDA" w14:paraId="7BCF2B87" w14:textId="77777777" w:rsidTr="00762DDA">
        <w:trPr>
          <w:trHeight w:val="20"/>
        </w:trPr>
        <w:tc>
          <w:tcPr>
            <w:tcW w:w="780" w:type="pct"/>
            <w:shd w:val="clear" w:color="auto" w:fill="auto"/>
            <w:vAlign w:val="center"/>
          </w:tcPr>
          <w:p w14:paraId="4C837B43" w14:textId="665AC4E3" w:rsidR="00526874" w:rsidRPr="00762DDA" w:rsidRDefault="00526874" w:rsidP="00762DDA">
            <w:pPr>
              <w:spacing w:line="276" w:lineRule="auto"/>
              <w:jc w:val="both"/>
              <w:rPr>
                <w:rFonts w:ascii="Geomanist" w:hAnsi="Geomanist" w:cs="Arial"/>
                <w:sz w:val="18"/>
                <w:szCs w:val="18"/>
              </w:rPr>
            </w:pPr>
            <w:r w:rsidRPr="00762DDA">
              <w:rPr>
                <w:rFonts w:ascii="Geomanist" w:hAnsi="Geomanist" w:cs="Arial"/>
                <w:sz w:val="18"/>
                <w:szCs w:val="18"/>
              </w:rPr>
              <w:t>Baja de enlace</w:t>
            </w:r>
          </w:p>
        </w:tc>
        <w:tc>
          <w:tcPr>
            <w:tcW w:w="1779" w:type="pct"/>
            <w:shd w:val="clear" w:color="auto" w:fill="auto"/>
            <w:vAlign w:val="center"/>
          </w:tcPr>
          <w:p w14:paraId="6B1CA54F" w14:textId="4184451B" w:rsidR="00526874" w:rsidRPr="00762DDA" w:rsidRDefault="0014583B" w:rsidP="00EA0357">
            <w:pPr>
              <w:spacing w:line="276" w:lineRule="auto"/>
              <w:jc w:val="both"/>
              <w:rPr>
                <w:rFonts w:ascii="Geomanist" w:hAnsi="Geomanist" w:cs="Arial"/>
                <w:sz w:val="18"/>
                <w:szCs w:val="18"/>
              </w:rPr>
            </w:pPr>
            <w:r w:rsidRPr="00762DDA">
              <w:rPr>
                <w:rFonts w:ascii="Geomanist" w:hAnsi="Geomanist" w:cs="Arial"/>
                <w:sz w:val="18"/>
                <w:szCs w:val="18"/>
              </w:rPr>
              <w:t>Baja de enlaces en el servicio</w:t>
            </w:r>
          </w:p>
        </w:tc>
        <w:tc>
          <w:tcPr>
            <w:tcW w:w="2441" w:type="pct"/>
            <w:shd w:val="clear" w:color="auto" w:fill="auto"/>
            <w:vAlign w:val="center"/>
          </w:tcPr>
          <w:p w14:paraId="44FEBE16" w14:textId="7E1FE546" w:rsidR="00526874" w:rsidRPr="00762DDA" w:rsidRDefault="007072AF" w:rsidP="00EA0357">
            <w:pPr>
              <w:spacing w:line="276" w:lineRule="auto"/>
              <w:jc w:val="both"/>
              <w:rPr>
                <w:rFonts w:ascii="Geomanist" w:hAnsi="Geomanist" w:cs="Arial"/>
                <w:sz w:val="18"/>
                <w:szCs w:val="18"/>
              </w:rPr>
            </w:pPr>
            <w:r w:rsidRPr="00762DDA">
              <w:rPr>
                <w:rFonts w:ascii="Geomanist" w:hAnsi="Geomanist" w:cs="Arial"/>
                <w:sz w:val="18"/>
                <w:szCs w:val="18"/>
              </w:rPr>
              <w:t xml:space="preserve">El </w:t>
            </w:r>
            <w:r w:rsidR="00360D1E" w:rsidRPr="00762DDA">
              <w:rPr>
                <w:rFonts w:ascii="Geomanist" w:hAnsi="Geomanist" w:cs="Arial"/>
                <w:b/>
                <w:sz w:val="18"/>
                <w:szCs w:val="18"/>
              </w:rPr>
              <w:t>LICITANTE</w:t>
            </w:r>
            <w:r w:rsidRPr="00762DDA">
              <w:rPr>
                <w:rFonts w:ascii="Geomanist" w:hAnsi="Geomanist" w:cs="Arial"/>
                <w:sz w:val="18"/>
                <w:szCs w:val="18"/>
              </w:rPr>
              <w:t xml:space="preserve"> deberá desmontar su infraestructura dentro de los 05 días hábiles siguientes a la solicitud del </w:t>
            </w:r>
            <w:r w:rsidR="002305CE" w:rsidRPr="00762DDA">
              <w:rPr>
                <w:rFonts w:ascii="Geomanist" w:hAnsi="Geomanist" w:cs="Arial"/>
                <w:b/>
                <w:sz w:val="20"/>
                <w:szCs w:val="18"/>
              </w:rPr>
              <w:t>INSTITUTO</w:t>
            </w:r>
            <w:r w:rsidRPr="00762DDA">
              <w:rPr>
                <w:rFonts w:ascii="Geomanist" w:hAnsi="Geomanist" w:cs="Arial"/>
                <w:sz w:val="18"/>
                <w:szCs w:val="18"/>
              </w:rPr>
              <w:t>.</w:t>
            </w:r>
          </w:p>
        </w:tc>
      </w:tr>
    </w:tbl>
    <w:p w14:paraId="1CF4CABD" w14:textId="77777777" w:rsidR="00753214" w:rsidRPr="00762DDA" w:rsidRDefault="00753214" w:rsidP="00EA0357">
      <w:pPr>
        <w:spacing w:line="276" w:lineRule="auto"/>
        <w:jc w:val="both"/>
        <w:rPr>
          <w:rFonts w:ascii="Geomanist" w:hAnsi="Geomanist" w:cs="Arial"/>
          <w:sz w:val="20"/>
          <w:szCs w:val="20"/>
        </w:rPr>
      </w:pPr>
      <w:bookmarkStart w:id="24" w:name="_Toc316554490"/>
    </w:p>
    <w:p w14:paraId="6857C5CC" w14:textId="7632FBDA" w:rsidR="002D652A" w:rsidRPr="00762DDA" w:rsidRDefault="002D652A" w:rsidP="007C5637">
      <w:pPr>
        <w:keepNext/>
        <w:keepLines/>
        <w:numPr>
          <w:ilvl w:val="0"/>
          <w:numId w:val="33"/>
        </w:numPr>
        <w:spacing w:line="276" w:lineRule="auto"/>
        <w:outlineLvl w:val="0"/>
        <w:rPr>
          <w:rFonts w:ascii="Geomanist" w:hAnsi="Geomanist" w:cs="Arial"/>
          <w:b/>
          <w:sz w:val="22"/>
          <w:szCs w:val="22"/>
        </w:rPr>
      </w:pPr>
      <w:bookmarkStart w:id="25" w:name="_Toc182222693"/>
      <w:r w:rsidRPr="00762DDA">
        <w:rPr>
          <w:rFonts w:ascii="Geomanist" w:hAnsi="Geomanist" w:cs="Arial"/>
          <w:b/>
          <w:sz w:val="22"/>
          <w:szCs w:val="22"/>
        </w:rPr>
        <w:t>Requerimientos de arquitectura tecnológica</w:t>
      </w:r>
      <w:bookmarkEnd w:id="24"/>
      <w:bookmarkEnd w:id="25"/>
    </w:p>
    <w:p w14:paraId="25D1074A" w14:textId="5D783084"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Se requiere la elaboración de un diagrama de alto nivel para identificar los componentes de la solución</w:t>
      </w:r>
      <w:r w:rsidR="00180393" w:rsidRPr="00762DDA">
        <w:rPr>
          <w:rFonts w:ascii="Geomanist" w:hAnsi="Geomanist" w:cs="Arial"/>
          <w:sz w:val="20"/>
          <w:szCs w:val="20"/>
        </w:rPr>
        <w:t xml:space="preserve"> </w:t>
      </w:r>
      <w:r w:rsidRPr="00762DDA">
        <w:rPr>
          <w:rFonts w:ascii="Geomanist" w:hAnsi="Geomanist" w:cs="Arial"/>
          <w:sz w:val="20"/>
          <w:szCs w:val="20"/>
        </w:rPr>
        <w:t>y describir cómo se entregarán los servicios en cada uno de los sitios.</w:t>
      </w:r>
    </w:p>
    <w:p w14:paraId="5F115FFF" w14:textId="77777777" w:rsidR="002D652A" w:rsidRPr="00762DDA" w:rsidRDefault="002D652A" w:rsidP="00EA0357">
      <w:pPr>
        <w:spacing w:line="276" w:lineRule="auto"/>
        <w:jc w:val="both"/>
        <w:rPr>
          <w:rFonts w:ascii="Geomanist" w:hAnsi="Geomanist" w:cs="Arial"/>
          <w:sz w:val="20"/>
          <w:szCs w:val="20"/>
        </w:rPr>
      </w:pPr>
    </w:p>
    <w:p w14:paraId="3B5C4331" w14:textId="77777777" w:rsidR="002D652A" w:rsidRPr="00762DDA" w:rsidRDefault="002D652A" w:rsidP="007C5637">
      <w:pPr>
        <w:keepNext/>
        <w:keepLines/>
        <w:numPr>
          <w:ilvl w:val="0"/>
          <w:numId w:val="33"/>
        </w:numPr>
        <w:spacing w:line="276" w:lineRule="auto"/>
        <w:outlineLvl w:val="0"/>
        <w:rPr>
          <w:rFonts w:ascii="Geomanist" w:hAnsi="Geomanist" w:cs="Arial"/>
          <w:b/>
          <w:sz w:val="22"/>
          <w:szCs w:val="22"/>
        </w:rPr>
      </w:pPr>
      <w:bookmarkStart w:id="26" w:name="_Toc182222694"/>
      <w:r w:rsidRPr="00762DDA">
        <w:rPr>
          <w:rFonts w:ascii="Geomanist" w:hAnsi="Geomanist" w:cs="Arial"/>
          <w:b/>
          <w:sz w:val="22"/>
          <w:szCs w:val="22"/>
        </w:rPr>
        <w:t>Restricciones e interfaces con otros elementos</w:t>
      </w:r>
      <w:bookmarkEnd w:id="26"/>
    </w:p>
    <w:p w14:paraId="245E67A2" w14:textId="77777777"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Se deberá priorizar la conexión interna de 1Gb en todos los puertos de la solución, procurando mantener la velocidad más alta posible en los sitios en todo momento.</w:t>
      </w:r>
    </w:p>
    <w:p w14:paraId="54BA87F1" w14:textId="77777777" w:rsidR="002D652A" w:rsidRPr="00762DDA" w:rsidRDefault="002D652A" w:rsidP="00EA0357">
      <w:pPr>
        <w:spacing w:line="276" w:lineRule="auto"/>
        <w:jc w:val="both"/>
        <w:rPr>
          <w:rFonts w:ascii="Geomanist" w:hAnsi="Geomanist" w:cs="Arial"/>
          <w:sz w:val="20"/>
          <w:szCs w:val="20"/>
        </w:rPr>
      </w:pPr>
    </w:p>
    <w:p w14:paraId="12FE1D71" w14:textId="77777777" w:rsidR="002D652A" w:rsidRPr="00762DDA" w:rsidRDefault="002D652A" w:rsidP="007C5637">
      <w:pPr>
        <w:keepNext/>
        <w:keepLines/>
        <w:numPr>
          <w:ilvl w:val="0"/>
          <w:numId w:val="33"/>
        </w:numPr>
        <w:spacing w:line="276" w:lineRule="auto"/>
        <w:outlineLvl w:val="0"/>
        <w:rPr>
          <w:rFonts w:ascii="Geomanist" w:hAnsi="Geomanist" w:cs="Arial"/>
          <w:b/>
          <w:sz w:val="22"/>
          <w:szCs w:val="22"/>
        </w:rPr>
      </w:pPr>
      <w:bookmarkStart w:id="27" w:name="_Toc182222695"/>
      <w:r w:rsidRPr="00762DDA">
        <w:rPr>
          <w:rFonts w:ascii="Geomanist" w:hAnsi="Geomanist" w:cs="Arial"/>
          <w:b/>
          <w:sz w:val="22"/>
          <w:szCs w:val="22"/>
        </w:rPr>
        <w:t>Pruebas requeridas, método de evaluación y el resultado mínimo que debe obtenerse al ejecutar las pruebas.</w:t>
      </w:r>
      <w:bookmarkEnd w:id="27"/>
    </w:p>
    <w:p w14:paraId="04EF93EC" w14:textId="77777777"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No se requieren pruebas para verificar el cumplimiento de las especificaciones solicitadas. Además, como las características técnicas del servicio están claramente definidas, no es necesario evaluarlas por separado, dado que la ausencia de cualquiera de estas características impactaría la calidad integral del servicio.</w:t>
      </w:r>
    </w:p>
    <w:p w14:paraId="760A80C0" w14:textId="77777777" w:rsidR="002D652A" w:rsidRPr="00762DDA" w:rsidRDefault="002D652A" w:rsidP="00EA0357">
      <w:pPr>
        <w:spacing w:line="276" w:lineRule="auto"/>
        <w:jc w:val="both"/>
        <w:rPr>
          <w:rFonts w:ascii="Geomanist" w:hAnsi="Geomanist" w:cs="Arial"/>
          <w:sz w:val="20"/>
          <w:szCs w:val="20"/>
        </w:rPr>
      </w:pPr>
    </w:p>
    <w:p w14:paraId="0BFA328D" w14:textId="77777777" w:rsidR="002D652A" w:rsidRPr="00762DDA" w:rsidRDefault="002D652A" w:rsidP="007C5637">
      <w:pPr>
        <w:keepNext/>
        <w:keepLines/>
        <w:numPr>
          <w:ilvl w:val="0"/>
          <w:numId w:val="33"/>
        </w:numPr>
        <w:spacing w:line="276" w:lineRule="auto"/>
        <w:outlineLvl w:val="0"/>
        <w:rPr>
          <w:rFonts w:ascii="Geomanist" w:hAnsi="Geomanist" w:cs="Arial"/>
          <w:b/>
          <w:sz w:val="22"/>
          <w:szCs w:val="22"/>
        </w:rPr>
      </w:pPr>
      <w:bookmarkStart w:id="28" w:name="_Toc182222696"/>
      <w:r w:rsidRPr="00762DDA">
        <w:rPr>
          <w:rFonts w:ascii="Geomanist" w:hAnsi="Geomanist" w:cs="Arial"/>
          <w:b/>
          <w:sz w:val="22"/>
          <w:szCs w:val="22"/>
        </w:rPr>
        <w:t>Modificaciones de la especificación técnica de algún bien que no se encuentre regulado por el compendio nacional de insumos para la salud.</w:t>
      </w:r>
      <w:bookmarkEnd w:id="28"/>
      <w:r w:rsidRPr="00762DDA">
        <w:rPr>
          <w:rFonts w:ascii="Geomanist" w:hAnsi="Geomanist" w:cs="Arial"/>
          <w:b/>
          <w:sz w:val="22"/>
          <w:szCs w:val="22"/>
        </w:rPr>
        <w:t xml:space="preserve"> </w:t>
      </w:r>
    </w:p>
    <w:p w14:paraId="66C97BC5" w14:textId="77777777"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No aplica.</w:t>
      </w:r>
    </w:p>
    <w:p w14:paraId="5A9E14D9" w14:textId="77777777" w:rsidR="002D652A" w:rsidRPr="00762DDA" w:rsidRDefault="002D652A" w:rsidP="00EA0357">
      <w:pPr>
        <w:spacing w:line="276" w:lineRule="auto"/>
        <w:jc w:val="both"/>
        <w:rPr>
          <w:rFonts w:ascii="Geomanist" w:hAnsi="Geomanist" w:cs="Arial"/>
          <w:sz w:val="20"/>
          <w:szCs w:val="20"/>
        </w:rPr>
      </w:pPr>
    </w:p>
    <w:p w14:paraId="7D92B254" w14:textId="77777777" w:rsidR="002D652A" w:rsidRPr="00762DDA" w:rsidRDefault="002D652A" w:rsidP="007C5637">
      <w:pPr>
        <w:keepNext/>
        <w:keepLines/>
        <w:numPr>
          <w:ilvl w:val="0"/>
          <w:numId w:val="33"/>
        </w:numPr>
        <w:spacing w:line="276" w:lineRule="auto"/>
        <w:outlineLvl w:val="0"/>
        <w:rPr>
          <w:rFonts w:ascii="Geomanist" w:hAnsi="Geomanist" w:cs="Arial"/>
          <w:b/>
          <w:sz w:val="22"/>
          <w:szCs w:val="22"/>
        </w:rPr>
      </w:pPr>
      <w:bookmarkStart w:id="29" w:name="_Toc182222697"/>
      <w:r w:rsidRPr="00762DDA">
        <w:rPr>
          <w:rFonts w:ascii="Geomanist" w:hAnsi="Geomanist" w:cs="Arial"/>
          <w:b/>
          <w:sz w:val="22"/>
          <w:szCs w:val="22"/>
        </w:rPr>
        <w:t>Modificaciones de la especificación técnica de un bien respecto de las estipuladas en el ejercicio anterior.</w:t>
      </w:r>
      <w:bookmarkEnd w:id="29"/>
      <w:r w:rsidRPr="00762DDA">
        <w:rPr>
          <w:rFonts w:ascii="Geomanist" w:hAnsi="Geomanist" w:cs="Arial"/>
          <w:b/>
          <w:sz w:val="22"/>
          <w:szCs w:val="22"/>
        </w:rPr>
        <w:t xml:space="preserve"> </w:t>
      </w:r>
    </w:p>
    <w:p w14:paraId="71DFB524" w14:textId="77777777" w:rsidR="002D652A" w:rsidRPr="00762DDA" w:rsidRDefault="002D652A" w:rsidP="00EA0357">
      <w:pPr>
        <w:spacing w:line="276" w:lineRule="auto"/>
        <w:jc w:val="both"/>
        <w:rPr>
          <w:rFonts w:ascii="Geomanist" w:hAnsi="Geomanist" w:cs="Arial"/>
          <w:sz w:val="20"/>
          <w:szCs w:val="20"/>
        </w:rPr>
      </w:pPr>
      <w:r w:rsidRPr="00762DDA">
        <w:rPr>
          <w:rFonts w:ascii="Geomanist" w:hAnsi="Geomanist" w:cs="Arial"/>
          <w:sz w:val="20"/>
          <w:szCs w:val="20"/>
        </w:rPr>
        <w:t>No aplica.</w:t>
      </w:r>
    </w:p>
    <w:p w14:paraId="2E352349" w14:textId="77777777" w:rsidR="002D652A" w:rsidRPr="00762DDA" w:rsidRDefault="002D652A" w:rsidP="004655F1">
      <w:pPr>
        <w:keepNext/>
        <w:keepLines/>
        <w:spacing w:line="276" w:lineRule="auto"/>
        <w:ind w:left="360"/>
        <w:outlineLvl w:val="0"/>
        <w:rPr>
          <w:rFonts w:ascii="Geomanist" w:hAnsi="Geomanist" w:cs="Arial"/>
          <w:b/>
          <w:sz w:val="22"/>
          <w:szCs w:val="22"/>
        </w:rPr>
      </w:pPr>
    </w:p>
    <w:p w14:paraId="47976F13" w14:textId="77777777" w:rsidR="002D652A" w:rsidRPr="00762DDA" w:rsidRDefault="002D652A" w:rsidP="00582324">
      <w:pPr>
        <w:keepNext/>
        <w:keepLines/>
        <w:numPr>
          <w:ilvl w:val="0"/>
          <w:numId w:val="33"/>
        </w:numPr>
        <w:spacing w:line="276" w:lineRule="auto"/>
        <w:jc w:val="both"/>
        <w:outlineLvl w:val="0"/>
        <w:rPr>
          <w:rFonts w:ascii="Geomanist" w:hAnsi="Geomanist" w:cs="Arial"/>
          <w:b/>
          <w:sz w:val="22"/>
          <w:szCs w:val="22"/>
        </w:rPr>
      </w:pPr>
      <w:bookmarkStart w:id="30" w:name="_Toc182222698"/>
      <w:r w:rsidRPr="00762DDA">
        <w:rPr>
          <w:rFonts w:ascii="Geomanist" w:hAnsi="Geomanist" w:cs="Arial"/>
          <w:b/>
          <w:sz w:val="22"/>
          <w:szCs w:val="22"/>
        </w:rPr>
        <w:t xml:space="preserve">Normas: </w:t>
      </w:r>
      <w:bookmarkStart w:id="31" w:name="_Hlk152864290"/>
      <w:r w:rsidRPr="00762DDA">
        <w:rPr>
          <w:rFonts w:ascii="Geomanist" w:hAnsi="Geomanist" w:cs="Arial"/>
          <w:b/>
          <w:sz w:val="22"/>
          <w:szCs w:val="22"/>
        </w:rPr>
        <w:t xml:space="preserve">Oficial Mexicana, Estándar (antes </w:t>
      </w:r>
      <w:proofErr w:type="gramStart"/>
      <w:r w:rsidRPr="00762DDA">
        <w:rPr>
          <w:rFonts w:ascii="Geomanist" w:hAnsi="Geomanist" w:cs="Arial"/>
          <w:b/>
          <w:sz w:val="22"/>
          <w:szCs w:val="22"/>
        </w:rPr>
        <w:t>Mexicana</w:t>
      </w:r>
      <w:proofErr w:type="gramEnd"/>
      <w:r w:rsidRPr="00762DDA">
        <w:rPr>
          <w:rFonts w:ascii="Geomanist" w:hAnsi="Geomanist" w:cs="Arial"/>
          <w:b/>
          <w:sz w:val="22"/>
          <w:szCs w:val="22"/>
        </w:rPr>
        <w:t>), Internacional, de Referencia o Especificación Técnica, que resulte aplicable a los bienes o servicios requeridos</w:t>
      </w:r>
      <w:bookmarkEnd w:id="31"/>
      <w:r w:rsidRPr="00762DDA">
        <w:rPr>
          <w:rFonts w:ascii="Geomanist" w:hAnsi="Geomanist" w:cs="Arial"/>
          <w:b/>
          <w:sz w:val="22"/>
          <w:szCs w:val="22"/>
        </w:rPr>
        <w:t>.</w:t>
      </w:r>
      <w:bookmarkEnd w:id="30"/>
      <w:r w:rsidRPr="00762DDA">
        <w:rPr>
          <w:rFonts w:ascii="Geomanist" w:hAnsi="Geomanist" w:cs="Arial"/>
          <w:b/>
          <w:sz w:val="22"/>
          <w:szCs w:val="22"/>
        </w:rPr>
        <w:t xml:space="preserve"> </w:t>
      </w:r>
    </w:p>
    <w:p w14:paraId="178D17A7" w14:textId="77777777" w:rsidR="002D652A" w:rsidRPr="00762DDA" w:rsidRDefault="002D652A" w:rsidP="00EA0357">
      <w:pPr>
        <w:spacing w:line="276" w:lineRule="auto"/>
        <w:jc w:val="both"/>
        <w:rPr>
          <w:rFonts w:ascii="Geomanist" w:hAnsi="Geomanist" w:cs="Arial"/>
          <w:sz w:val="20"/>
          <w:szCs w:val="20"/>
        </w:rPr>
      </w:pPr>
    </w:p>
    <w:p w14:paraId="68048D18" w14:textId="3545156E" w:rsidR="004655F1" w:rsidRPr="00762DDA" w:rsidRDefault="004655F1" w:rsidP="004655F1">
      <w:pPr>
        <w:spacing w:line="276" w:lineRule="auto"/>
        <w:jc w:val="both"/>
        <w:rPr>
          <w:rFonts w:ascii="Geomanist" w:hAnsi="Geomanist" w:cs="Arial"/>
          <w:sz w:val="20"/>
          <w:szCs w:val="20"/>
        </w:rPr>
      </w:pPr>
      <w:bookmarkStart w:id="32" w:name="_Hlk182215482"/>
      <w:r w:rsidRPr="00762DDA">
        <w:rPr>
          <w:rFonts w:ascii="Geomanist" w:hAnsi="Geomanist" w:cs="Arial"/>
          <w:sz w:val="20"/>
          <w:szCs w:val="20"/>
        </w:rPr>
        <w:t>El LICITANTE, deberá acreditar el cumplimiento de las siguientes normas:</w:t>
      </w:r>
    </w:p>
    <w:p w14:paraId="77BE448A" w14:textId="77777777" w:rsidR="002D652A" w:rsidRPr="00762DDA" w:rsidRDefault="002D652A" w:rsidP="00EA0357">
      <w:pPr>
        <w:pStyle w:val="Prrafodelista"/>
        <w:numPr>
          <w:ilvl w:val="0"/>
          <w:numId w:val="13"/>
        </w:numPr>
        <w:spacing w:line="276" w:lineRule="auto"/>
        <w:jc w:val="both"/>
        <w:rPr>
          <w:rFonts w:ascii="Geomanist" w:hAnsi="Geomanist" w:cs="Arial"/>
          <w:sz w:val="20"/>
          <w:szCs w:val="20"/>
        </w:rPr>
      </w:pPr>
      <w:r w:rsidRPr="00762DDA">
        <w:rPr>
          <w:rFonts w:ascii="Geomanist" w:hAnsi="Geomanist" w:cs="Arial"/>
          <w:sz w:val="20"/>
          <w:szCs w:val="20"/>
        </w:rPr>
        <w:lastRenderedPageBreak/>
        <w:t>NORMA Oficial Mexicana NOM-184-SCFI-2018, Elementos normativos y obligaciones específicas que deben observar los proveedores para la comercialización y/o prestación de los servicios de telecomunicaciones cuando utilicen una red pública de telecomunicaciones (cancela a la NOM-184-SCFI-2012).</w:t>
      </w:r>
    </w:p>
    <w:p w14:paraId="2DE9B89D" w14:textId="77777777" w:rsidR="002D652A" w:rsidRPr="00762DDA" w:rsidRDefault="002D652A" w:rsidP="00EA0357">
      <w:pPr>
        <w:pStyle w:val="Prrafodelista"/>
        <w:numPr>
          <w:ilvl w:val="0"/>
          <w:numId w:val="13"/>
        </w:numPr>
        <w:spacing w:line="276" w:lineRule="auto"/>
        <w:jc w:val="both"/>
        <w:rPr>
          <w:rFonts w:ascii="Geomanist" w:hAnsi="Geomanist" w:cs="Arial"/>
          <w:sz w:val="20"/>
          <w:szCs w:val="20"/>
        </w:rPr>
      </w:pPr>
      <w:r w:rsidRPr="00762DDA">
        <w:rPr>
          <w:rFonts w:ascii="Geomanist" w:hAnsi="Geomanist" w:cs="Arial"/>
          <w:sz w:val="20"/>
          <w:szCs w:val="20"/>
        </w:rPr>
        <w:t>NORMA Oficial Mexicana NOM-001-SCFI-2018, Aparatos electrónicos-Requisitos de seguridad y métodos de prueba (cancela a la NOM-001-SCFI-1993).</w:t>
      </w:r>
    </w:p>
    <w:p w14:paraId="333AA0F4" w14:textId="77777777" w:rsidR="002D652A" w:rsidRPr="00762DDA" w:rsidRDefault="002D652A" w:rsidP="00EA0357">
      <w:pPr>
        <w:spacing w:line="276" w:lineRule="auto"/>
        <w:rPr>
          <w:rFonts w:ascii="Geomanist" w:hAnsi="Geomanist" w:cs="Arial"/>
          <w:sz w:val="20"/>
          <w:szCs w:val="20"/>
        </w:rPr>
      </w:pPr>
    </w:p>
    <w:p w14:paraId="0661F32C" w14:textId="46E3D67B" w:rsidR="007D3584" w:rsidRPr="00762DDA" w:rsidRDefault="007D3584" w:rsidP="007D3584">
      <w:pPr>
        <w:spacing w:line="276" w:lineRule="auto"/>
        <w:jc w:val="both"/>
        <w:rPr>
          <w:rFonts w:ascii="Geomanist" w:hAnsi="Geomanist" w:cs="Arial"/>
          <w:color w:val="000000" w:themeColor="text1"/>
          <w:sz w:val="20"/>
          <w:szCs w:val="20"/>
          <w:shd w:val="clear" w:color="auto" w:fill="FFFFFF"/>
        </w:rPr>
      </w:pPr>
      <w:r w:rsidRPr="00762DDA">
        <w:rPr>
          <w:rFonts w:ascii="Geomanist" w:hAnsi="Geomanist" w:cs="Arial"/>
          <w:bCs/>
          <w:color w:val="000000" w:themeColor="text1"/>
          <w:sz w:val="20"/>
          <w:szCs w:val="20"/>
        </w:rPr>
        <w:t xml:space="preserve">Para acreditar el cumplimiento de la </w:t>
      </w:r>
      <w:r w:rsidRPr="00762DDA">
        <w:rPr>
          <w:rFonts w:ascii="Geomanist" w:hAnsi="Geomanist" w:cs="Arial"/>
          <w:b/>
          <w:color w:val="000000" w:themeColor="text1"/>
          <w:sz w:val="20"/>
          <w:szCs w:val="20"/>
        </w:rPr>
        <w:t>NOM-184-SCFI-2018</w:t>
      </w:r>
      <w:r w:rsidRPr="00762DDA">
        <w:rPr>
          <w:rFonts w:ascii="Geomanist" w:hAnsi="Geomanist" w:cs="Arial"/>
          <w:b/>
          <w:bCs/>
          <w:color w:val="000000" w:themeColor="text1"/>
          <w:sz w:val="20"/>
          <w:szCs w:val="20"/>
        </w:rPr>
        <w:t xml:space="preserve">. </w:t>
      </w:r>
      <w:r w:rsidRPr="00762DDA">
        <w:rPr>
          <w:rFonts w:ascii="Geomanist" w:hAnsi="Geomanist" w:cs="Arial"/>
          <w:color w:val="000000" w:themeColor="text1"/>
          <w:sz w:val="20"/>
          <w:szCs w:val="20"/>
          <w:shd w:val="clear" w:color="auto" w:fill="FFFFFF"/>
        </w:rPr>
        <w:t xml:space="preserve">Información comercial-Etiquetado general de productos y la </w:t>
      </w:r>
      <w:r w:rsidRPr="00762DDA">
        <w:rPr>
          <w:rFonts w:ascii="Geomanist" w:hAnsi="Geomanist" w:cs="Arial"/>
          <w:b/>
          <w:bCs/>
          <w:color w:val="000000" w:themeColor="text1"/>
          <w:sz w:val="20"/>
          <w:szCs w:val="20"/>
          <w:lang w:eastAsia="es-MX"/>
        </w:rPr>
        <w:t xml:space="preserve">NOM-001-SCFI-2018. </w:t>
      </w:r>
      <w:r w:rsidRPr="00762DDA">
        <w:rPr>
          <w:rFonts w:ascii="Geomanist" w:hAnsi="Geomanist" w:cs="Arial"/>
          <w:color w:val="000000" w:themeColor="text1"/>
          <w:sz w:val="20"/>
          <w:szCs w:val="20"/>
          <w:shd w:val="clear" w:color="auto" w:fill="FFFFFF"/>
        </w:rPr>
        <w:t xml:space="preserve">Aparatos electrónicos-Requisitos de seguridad y métodos de prueba, el licitante deberá presentar manifestación firmada por su apoderado o representante legal, en la que se compruebe que cumple con dicho requisito. </w:t>
      </w:r>
    </w:p>
    <w:p w14:paraId="0F4FE070" w14:textId="77777777" w:rsidR="007D3584" w:rsidRPr="00762DDA" w:rsidRDefault="007D3584" w:rsidP="004655F1">
      <w:pPr>
        <w:tabs>
          <w:tab w:val="left" w:pos="3686"/>
        </w:tabs>
        <w:spacing w:line="276" w:lineRule="auto"/>
        <w:jc w:val="both"/>
        <w:rPr>
          <w:rFonts w:ascii="Geomanist" w:hAnsi="Geomanist" w:cs="Arial"/>
          <w:bCs/>
          <w:sz w:val="20"/>
          <w:szCs w:val="20"/>
        </w:rPr>
      </w:pPr>
    </w:p>
    <w:p w14:paraId="622DC685" w14:textId="58960BCF" w:rsidR="004655F1" w:rsidRPr="00762DDA" w:rsidRDefault="004655F1" w:rsidP="004655F1">
      <w:pPr>
        <w:tabs>
          <w:tab w:val="left" w:pos="3686"/>
        </w:tabs>
        <w:spacing w:line="276" w:lineRule="auto"/>
        <w:jc w:val="both"/>
        <w:rPr>
          <w:rFonts w:ascii="Geomanist" w:hAnsi="Geomanist" w:cs="Arial"/>
          <w:b/>
          <w:sz w:val="20"/>
          <w:szCs w:val="20"/>
        </w:rPr>
      </w:pPr>
      <w:bookmarkStart w:id="33" w:name="_Hlk182302064"/>
      <w:bookmarkEnd w:id="32"/>
      <w:r w:rsidRPr="00762DDA">
        <w:rPr>
          <w:rFonts w:ascii="Geomanist" w:hAnsi="Geomanist" w:cs="Arial"/>
          <w:b/>
          <w:sz w:val="20"/>
          <w:szCs w:val="20"/>
        </w:rPr>
        <w:t>La falta de presentación de dicha manifestación será motivo de desechamiento de la propuesta, por lo que no pasará a la evaluación de puntos y porcentajes.</w:t>
      </w:r>
    </w:p>
    <w:bookmarkEnd w:id="33"/>
    <w:p w14:paraId="2EEB90EA" w14:textId="77777777" w:rsidR="002D652A" w:rsidRPr="00762DDA" w:rsidRDefault="002D652A" w:rsidP="00EA0357">
      <w:pPr>
        <w:spacing w:line="276" w:lineRule="auto"/>
        <w:rPr>
          <w:rFonts w:ascii="Geomanist" w:hAnsi="Geomanist" w:cs="Arial"/>
          <w:sz w:val="20"/>
          <w:szCs w:val="20"/>
        </w:rPr>
      </w:pPr>
    </w:p>
    <w:p w14:paraId="1E232DF6" w14:textId="77777777" w:rsidR="002D652A" w:rsidRPr="00762DDA" w:rsidRDefault="002D652A" w:rsidP="004655F1">
      <w:pPr>
        <w:keepNext/>
        <w:keepLines/>
        <w:numPr>
          <w:ilvl w:val="0"/>
          <w:numId w:val="33"/>
        </w:numPr>
        <w:spacing w:line="276" w:lineRule="auto"/>
        <w:outlineLvl w:val="0"/>
        <w:rPr>
          <w:rFonts w:ascii="Geomanist" w:hAnsi="Geomanist" w:cs="Arial"/>
          <w:b/>
          <w:sz w:val="22"/>
          <w:szCs w:val="22"/>
        </w:rPr>
      </w:pPr>
      <w:bookmarkStart w:id="34" w:name="_Toc148370718"/>
      <w:bookmarkStart w:id="35" w:name="_Toc150156075"/>
      <w:bookmarkStart w:id="36" w:name="_Toc151025192"/>
      <w:bookmarkStart w:id="37" w:name="_Toc152170097"/>
      <w:bookmarkStart w:id="38" w:name="_Toc182222699"/>
      <w:r w:rsidRPr="00762DDA">
        <w:rPr>
          <w:rFonts w:ascii="Geomanist" w:hAnsi="Geomanist" w:cs="Arial"/>
          <w:b/>
          <w:sz w:val="22"/>
          <w:szCs w:val="22"/>
        </w:rPr>
        <w:t>Transferencia del servicio (Cierre).</w:t>
      </w:r>
      <w:bookmarkEnd w:id="34"/>
      <w:bookmarkEnd w:id="35"/>
      <w:bookmarkEnd w:id="36"/>
      <w:bookmarkEnd w:id="37"/>
      <w:bookmarkEnd w:id="38"/>
    </w:p>
    <w:p w14:paraId="0F87D110" w14:textId="66FDD86A" w:rsidR="002D652A" w:rsidRPr="00762DDA" w:rsidRDefault="002D652A" w:rsidP="00EA0357">
      <w:pPr>
        <w:spacing w:line="276" w:lineRule="auto"/>
        <w:jc w:val="both"/>
        <w:rPr>
          <w:rFonts w:ascii="Geomanist" w:hAnsi="Geomanist" w:cs="Arial"/>
          <w:bCs/>
          <w:sz w:val="20"/>
          <w:szCs w:val="20"/>
        </w:rPr>
      </w:pPr>
      <w:r w:rsidRPr="00762DDA">
        <w:rPr>
          <w:rFonts w:ascii="Geomanist" w:hAnsi="Geomanist" w:cs="Arial"/>
          <w:bCs/>
          <w:sz w:val="20"/>
          <w:szCs w:val="20"/>
        </w:rPr>
        <w:t xml:space="preserve">Treinta </w:t>
      </w:r>
      <w:r w:rsidR="004655F1" w:rsidRPr="00762DDA">
        <w:rPr>
          <w:rFonts w:ascii="Geomanist" w:hAnsi="Geomanist" w:cs="Arial"/>
          <w:bCs/>
          <w:sz w:val="20"/>
          <w:szCs w:val="20"/>
        </w:rPr>
        <w:t xml:space="preserve">(30) </w:t>
      </w:r>
      <w:r w:rsidRPr="00762DDA">
        <w:rPr>
          <w:rFonts w:ascii="Geomanist" w:hAnsi="Geomanist" w:cs="Arial"/>
          <w:bCs/>
          <w:sz w:val="20"/>
          <w:szCs w:val="20"/>
        </w:rPr>
        <w:t xml:space="preserve">días naturales antes de la finalización del contrato, el </w:t>
      </w:r>
      <w:r w:rsidR="00360D1E" w:rsidRPr="00762DDA">
        <w:rPr>
          <w:rFonts w:ascii="Geomanist" w:hAnsi="Geomanist" w:cs="Arial"/>
          <w:b/>
          <w:bCs/>
          <w:sz w:val="20"/>
          <w:szCs w:val="20"/>
        </w:rPr>
        <w:t>LICITANTE</w:t>
      </w:r>
      <w:r w:rsidRPr="00762DDA">
        <w:rPr>
          <w:rFonts w:ascii="Geomanist" w:hAnsi="Geomanist" w:cs="Arial"/>
          <w:bCs/>
          <w:sz w:val="20"/>
          <w:szCs w:val="20"/>
        </w:rPr>
        <w:t xml:space="preserve"> y el </w:t>
      </w:r>
      <w:r w:rsidR="002305CE" w:rsidRPr="00762DDA">
        <w:rPr>
          <w:rFonts w:ascii="Geomanist" w:hAnsi="Geomanist" w:cs="Arial"/>
          <w:b/>
          <w:bCs/>
          <w:sz w:val="20"/>
          <w:szCs w:val="20"/>
        </w:rPr>
        <w:t>INSTITUTO</w:t>
      </w:r>
      <w:r w:rsidRPr="00762DDA">
        <w:rPr>
          <w:rFonts w:ascii="Geomanist" w:hAnsi="Geomanist" w:cs="Arial"/>
          <w:bCs/>
          <w:sz w:val="20"/>
          <w:szCs w:val="20"/>
        </w:rPr>
        <w:t xml:space="preserve"> establecerán un proceso de transición para garantizar la continuidad operativa y los niveles de servicio según lo requerido en este anexo técnico.</w:t>
      </w:r>
    </w:p>
    <w:p w14:paraId="506066DD" w14:textId="77777777" w:rsidR="003F3786" w:rsidRPr="00762DDA" w:rsidRDefault="003F3786" w:rsidP="00EA0357">
      <w:pPr>
        <w:spacing w:line="276" w:lineRule="auto"/>
        <w:jc w:val="both"/>
        <w:rPr>
          <w:rFonts w:ascii="Geomanist" w:hAnsi="Geomanist" w:cs="Arial"/>
          <w:bCs/>
          <w:sz w:val="20"/>
          <w:szCs w:val="20"/>
        </w:rPr>
      </w:pPr>
    </w:p>
    <w:p w14:paraId="31E884E3" w14:textId="5238FDB5" w:rsidR="003F3786" w:rsidRPr="00762DDA" w:rsidRDefault="006E2416" w:rsidP="00EA0357">
      <w:pPr>
        <w:spacing w:line="276" w:lineRule="auto"/>
        <w:jc w:val="both"/>
        <w:rPr>
          <w:rFonts w:ascii="Geomanist" w:hAnsi="Geomanist" w:cs="Arial"/>
          <w:bCs/>
          <w:sz w:val="20"/>
          <w:szCs w:val="20"/>
        </w:rPr>
      </w:pPr>
      <w:r w:rsidRPr="00762DDA">
        <w:rPr>
          <w:rFonts w:ascii="Geomanist" w:hAnsi="Geomanist" w:cs="Arial"/>
          <w:bCs/>
          <w:sz w:val="20"/>
          <w:szCs w:val="20"/>
        </w:rPr>
        <w:t xml:space="preserve">Derivado de lo anterior, el </w:t>
      </w:r>
      <w:r w:rsidR="00360D1E" w:rsidRPr="00762DDA">
        <w:rPr>
          <w:rFonts w:ascii="Geomanist" w:hAnsi="Geomanist" w:cs="Arial"/>
          <w:b/>
          <w:bCs/>
          <w:sz w:val="20"/>
          <w:szCs w:val="20"/>
        </w:rPr>
        <w:t>LICITANTE</w:t>
      </w:r>
      <w:r w:rsidRPr="00762DDA">
        <w:rPr>
          <w:rFonts w:ascii="Geomanist" w:hAnsi="Geomanist" w:cs="Arial"/>
          <w:bCs/>
          <w:sz w:val="20"/>
          <w:szCs w:val="20"/>
        </w:rPr>
        <w:t xml:space="preserve"> se obliga a:</w:t>
      </w:r>
    </w:p>
    <w:p w14:paraId="686C06F6" w14:textId="2B7905A5" w:rsidR="002D652A" w:rsidRPr="00762DDA" w:rsidRDefault="006E2416" w:rsidP="00EA0357">
      <w:pPr>
        <w:numPr>
          <w:ilvl w:val="0"/>
          <w:numId w:val="12"/>
        </w:numPr>
        <w:spacing w:line="276" w:lineRule="auto"/>
        <w:contextualSpacing/>
        <w:jc w:val="both"/>
        <w:rPr>
          <w:rFonts w:ascii="Geomanist" w:hAnsi="Geomanist" w:cs="Arial"/>
          <w:bCs/>
          <w:sz w:val="20"/>
          <w:szCs w:val="20"/>
        </w:rPr>
      </w:pPr>
      <w:r w:rsidRPr="00762DDA">
        <w:rPr>
          <w:rFonts w:ascii="Geomanist" w:hAnsi="Geomanist" w:cs="Arial"/>
          <w:bCs/>
          <w:sz w:val="20"/>
          <w:szCs w:val="20"/>
        </w:rPr>
        <w:t xml:space="preserve">Participar en las reuniones que soliciten el </w:t>
      </w:r>
      <w:r w:rsidR="002305CE" w:rsidRPr="00762DDA">
        <w:rPr>
          <w:rFonts w:ascii="Geomanist" w:hAnsi="Geomanist" w:cs="Arial"/>
          <w:b/>
          <w:bCs/>
          <w:sz w:val="20"/>
          <w:szCs w:val="20"/>
        </w:rPr>
        <w:t>INSTITUTO</w:t>
      </w:r>
      <w:r w:rsidRPr="00762DDA">
        <w:rPr>
          <w:rFonts w:ascii="Geomanist" w:hAnsi="Geomanist" w:cs="Arial"/>
          <w:bCs/>
          <w:sz w:val="20"/>
          <w:szCs w:val="20"/>
        </w:rPr>
        <w:t xml:space="preserve"> para realizar la transición con el </w:t>
      </w:r>
      <w:r w:rsidR="00360D1E" w:rsidRPr="00762DDA">
        <w:rPr>
          <w:rFonts w:ascii="Geomanist" w:hAnsi="Geomanist" w:cs="Arial"/>
          <w:b/>
          <w:bCs/>
          <w:sz w:val="20"/>
          <w:szCs w:val="20"/>
        </w:rPr>
        <w:t>LICITANTE</w:t>
      </w:r>
      <w:r w:rsidRPr="00762DDA">
        <w:rPr>
          <w:rFonts w:ascii="Geomanist" w:hAnsi="Geomanist" w:cs="Arial"/>
          <w:bCs/>
          <w:sz w:val="20"/>
          <w:szCs w:val="20"/>
        </w:rPr>
        <w:t xml:space="preserve"> adjudicado al final del contrato</w:t>
      </w:r>
      <w:r w:rsidR="002D652A" w:rsidRPr="00762DDA">
        <w:rPr>
          <w:rFonts w:ascii="Geomanist" w:hAnsi="Geomanist" w:cs="Arial"/>
          <w:bCs/>
          <w:sz w:val="20"/>
          <w:szCs w:val="20"/>
        </w:rPr>
        <w:t xml:space="preserve">. </w:t>
      </w:r>
    </w:p>
    <w:p w14:paraId="1353F565" w14:textId="5EF90FA9" w:rsidR="002D652A" w:rsidRPr="00762DDA" w:rsidRDefault="00C9325C" w:rsidP="00EA0357">
      <w:pPr>
        <w:numPr>
          <w:ilvl w:val="0"/>
          <w:numId w:val="12"/>
        </w:numPr>
        <w:spacing w:line="276" w:lineRule="auto"/>
        <w:contextualSpacing/>
        <w:jc w:val="both"/>
        <w:rPr>
          <w:rFonts w:ascii="Geomanist" w:hAnsi="Geomanist" w:cs="Arial"/>
          <w:bCs/>
          <w:sz w:val="20"/>
          <w:szCs w:val="20"/>
        </w:rPr>
      </w:pPr>
      <w:r w:rsidRPr="00762DDA">
        <w:rPr>
          <w:rFonts w:ascii="Geomanist" w:hAnsi="Geomanist" w:cs="Arial"/>
          <w:bCs/>
          <w:sz w:val="20"/>
          <w:szCs w:val="20"/>
        </w:rPr>
        <w:t xml:space="preserve">Durante este proceso de transición el </w:t>
      </w:r>
      <w:r w:rsidR="00360D1E" w:rsidRPr="00762DDA">
        <w:rPr>
          <w:rFonts w:ascii="Geomanist" w:hAnsi="Geomanist" w:cs="Arial"/>
          <w:b/>
          <w:bCs/>
          <w:sz w:val="20"/>
          <w:szCs w:val="20"/>
        </w:rPr>
        <w:t>LICITANTE</w:t>
      </w:r>
      <w:r w:rsidRPr="00762DDA">
        <w:rPr>
          <w:rFonts w:ascii="Geomanist" w:hAnsi="Geomanist" w:cs="Arial"/>
          <w:bCs/>
          <w:sz w:val="20"/>
          <w:szCs w:val="20"/>
        </w:rPr>
        <w:t xml:space="preserve"> deberá seguir prestando el servicio por un periodo máximo de 45 días naturales sin costo para el </w:t>
      </w:r>
      <w:r w:rsidR="002305CE" w:rsidRPr="00762DDA">
        <w:rPr>
          <w:rFonts w:ascii="Geomanist" w:hAnsi="Geomanist" w:cs="Arial"/>
          <w:b/>
          <w:sz w:val="20"/>
          <w:szCs w:val="20"/>
        </w:rPr>
        <w:t>INSTITUTO</w:t>
      </w:r>
      <w:r w:rsidRPr="00762DDA">
        <w:rPr>
          <w:rFonts w:ascii="Geomanist" w:hAnsi="Geomanist" w:cs="Arial"/>
          <w:bCs/>
          <w:sz w:val="20"/>
          <w:szCs w:val="20"/>
        </w:rPr>
        <w:t xml:space="preserve"> a partir de la conclusión del contrato, el que podrá ser reducido en la medida que el nuevo </w:t>
      </w:r>
      <w:r w:rsidR="00360D1E" w:rsidRPr="00762DDA">
        <w:rPr>
          <w:rFonts w:ascii="Geomanist" w:hAnsi="Geomanist" w:cs="Arial"/>
          <w:b/>
          <w:bCs/>
          <w:sz w:val="20"/>
          <w:szCs w:val="20"/>
        </w:rPr>
        <w:t>LICITANTE</w:t>
      </w:r>
      <w:r w:rsidRPr="00762DDA">
        <w:rPr>
          <w:rFonts w:ascii="Geomanist" w:hAnsi="Geomanist" w:cs="Arial"/>
          <w:bCs/>
          <w:sz w:val="20"/>
          <w:szCs w:val="20"/>
        </w:rPr>
        <w:t xml:space="preserve"> que resulte adjudicado implemente el servicio.</w:t>
      </w:r>
    </w:p>
    <w:p w14:paraId="16F9D7FF" w14:textId="781B2174" w:rsidR="002D652A" w:rsidRPr="00762DDA" w:rsidRDefault="00C9325C" w:rsidP="00EA0357">
      <w:pPr>
        <w:numPr>
          <w:ilvl w:val="0"/>
          <w:numId w:val="12"/>
        </w:numPr>
        <w:spacing w:line="276" w:lineRule="auto"/>
        <w:contextualSpacing/>
        <w:jc w:val="both"/>
        <w:rPr>
          <w:rFonts w:ascii="Geomanist" w:hAnsi="Geomanist" w:cs="Arial"/>
          <w:bCs/>
          <w:sz w:val="20"/>
          <w:szCs w:val="20"/>
        </w:rPr>
      </w:pPr>
      <w:r w:rsidRPr="00762DDA">
        <w:rPr>
          <w:rFonts w:ascii="Geomanist" w:hAnsi="Geomanist" w:cs="Arial"/>
          <w:bCs/>
          <w:sz w:val="20"/>
          <w:szCs w:val="20"/>
        </w:rPr>
        <w:t>En caso de rescisi</w:t>
      </w:r>
      <w:r w:rsidR="00632EF7" w:rsidRPr="00762DDA">
        <w:rPr>
          <w:rFonts w:ascii="Geomanist" w:hAnsi="Geomanist" w:cs="Arial"/>
          <w:bCs/>
          <w:sz w:val="20"/>
          <w:szCs w:val="20"/>
        </w:rPr>
        <w:t>ó</w:t>
      </w:r>
      <w:r w:rsidRPr="00762DDA">
        <w:rPr>
          <w:rFonts w:ascii="Geomanist" w:hAnsi="Geomanist" w:cs="Arial"/>
          <w:bCs/>
          <w:sz w:val="20"/>
          <w:szCs w:val="20"/>
        </w:rPr>
        <w:t>n del contrato del servicio objeto del presente anexo técnico, este no podrá ser suspendido hasta que se asegure la transición en los términos previstos en el 2 párrafo que antecede.</w:t>
      </w:r>
    </w:p>
    <w:p w14:paraId="1802E016" w14:textId="2FAC3586" w:rsidR="00582324" w:rsidRPr="00762DDA" w:rsidRDefault="00582324">
      <w:pPr>
        <w:rPr>
          <w:rFonts w:ascii="Geomanist" w:hAnsi="Geomanist" w:cs="Arial"/>
          <w:sz w:val="20"/>
          <w:szCs w:val="20"/>
        </w:rPr>
      </w:pPr>
    </w:p>
    <w:p w14:paraId="42707712" w14:textId="77777777" w:rsidR="002D652A" w:rsidRPr="00762DDA" w:rsidRDefault="002D652A" w:rsidP="00EA0357">
      <w:pPr>
        <w:spacing w:line="276" w:lineRule="auto"/>
        <w:rPr>
          <w:rFonts w:ascii="Geomanist" w:hAnsi="Geomanist" w:cs="Arial"/>
          <w:sz w:val="20"/>
          <w:szCs w:val="20"/>
        </w:rPr>
      </w:pPr>
    </w:p>
    <w:p w14:paraId="70F4C96E" w14:textId="77777777" w:rsidR="002D652A" w:rsidRPr="00762DDA" w:rsidRDefault="002D652A" w:rsidP="004655F1">
      <w:pPr>
        <w:keepNext/>
        <w:keepLines/>
        <w:numPr>
          <w:ilvl w:val="0"/>
          <w:numId w:val="33"/>
        </w:numPr>
        <w:spacing w:line="276" w:lineRule="auto"/>
        <w:outlineLvl w:val="0"/>
        <w:rPr>
          <w:rFonts w:ascii="Geomanist" w:hAnsi="Geomanist" w:cs="Arial"/>
          <w:b/>
          <w:sz w:val="22"/>
          <w:szCs w:val="22"/>
        </w:rPr>
      </w:pPr>
      <w:bookmarkStart w:id="39" w:name="_Toc182222700"/>
      <w:r w:rsidRPr="00762DDA">
        <w:rPr>
          <w:rFonts w:ascii="Geomanist" w:hAnsi="Geomanist" w:cs="Arial"/>
          <w:b/>
          <w:sz w:val="22"/>
          <w:szCs w:val="22"/>
        </w:rPr>
        <w:t>Firmas de elaboración, revisión y aprobación</w:t>
      </w:r>
      <w:bookmarkEnd w:id="39"/>
      <w:r w:rsidRPr="00762DDA">
        <w:rPr>
          <w:rFonts w:ascii="Geomanist" w:hAnsi="Geomanist" w:cs="Arial"/>
          <w:b/>
          <w:sz w:val="22"/>
          <w:szCs w:val="22"/>
        </w:rPr>
        <w:t xml:space="preserve"> </w:t>
      </w:r>
    </w:p>
    <w:p w14:paraId="79E079AB" w14:textId="77777777" w:rsidR="002D652A" w:rsidRPr="00762DDA" w:rsidRDefault="002D652A" w:rsidP="00EA0357">
      <w:pPr>
        <w:spacing w:line="276" w:lineRule="auto"/>
        <w:rPr>
          <w:rFonts w:ascii="Geomanist" w:hAnsi="Geomanist" w:cs="Arial"/>
          <w:sz w:val="20"/>
          <w:szCs w:val="20"/>
        </w:rPr>
      </w:pPr>
    </w:p>
    <w:tbl>
      <w:tblPr>
        <w:tblW w:w="54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554"/>
        <w:gridCol w:w="3839"/>
        <w:gridCol w:w="2812"/>
        <w:gridCol w:w="1668"/>
      </w:tblGrid>
      <w:tr w:rsidR="004C1176" w:rsidRPr="00762DDA" w14:paraId="479565D1" w14:textId="77777777" w:rsidTr="00D81CC0">
        <w:trPr>
          <w:trHeight w:val="397"/>
          <w:jc w:val="center"/>
        </w:trPr>
        <w:tc>
          <w:tcPr>
            <w:tcW w:w="1174" w:type="pct"/>
            <w:shd w:val="clear" w:color="auto" w:fill="F2F2F2" w:themeFill="background1" w:themeFillShade="F2"/>
            <w:vAlign w:val="center"/>
          </w:tcPr>
          <w:p w14:paraId="33A886F0" w14:textId="77777777" w:rsidR="002D652A" w:rsidRPr="00762DDA" w:rsidRDefault="002D652A" w:rsidP="00EA0357">
            <w:pPr>
              <w:spacing w:line="276" w:lineRule="auto"/>
              <w:jc w:val="center"/>
              <w:rPr>
                <w:rFonts w:ascii="Geomanist" w:hAnsi="Geomanist" w:cs="Arial"/>
                <w:b/>
                <w:sz w:val="20"/>
                <w:szCs w:val="20"/>
              </w:rPr>
            </w:pPr>
            <w:r w:rsidRPr="00762DDA">
              <w:rPr>
                <w:rFonts w:ascii="Geomanist" w:hAnsi="Geomanist" w:cs="Arial"/>
                <w:b/>
                <w:sz w:val="20"/>
                <w:szCs w:val="20"/>
              </w:rPr>
              <w:t>Elaboró</w:t>
            </w:r>
          </w:p>
        </w:tc>
        <w:tc>
          <w:tcPr>
            <w:tcW w:w="1765" w:type="pct"/>
            <w:shd w:val="clear" w:color="auto" w:fill="F2F2F2" w:themeFill="background1" w:themeFillShade="F2"/>
          </w:tcPr>
          <w:p w14:paraId="634D7BBA" w14:textId="77777777" w:rsidR="002D652A" w:rsidRPr="00762DDA" w:rsidRDefault="002D652A" w:rsidP="00EA0357">
            <w:pPr>
              <w:spacing w:line="276" w:lineRule="auto"/>
              <w:jc w:val="center"/>
              <w:rPr>
                <w:rFonts w:ascii="Geomanist" w:hAnsi="Geomanist" w:cs="Arial"/>
                <w:b/>
                <w:sz w:val="20"/>
                <w:szCs w:val="20"/>
              </w:rPr>
            </w:pPr>
            <w:r w:rsidRPr="00762DDA">
              <w:rPr>
                <w:rFonts w:ascii="Geomanist" w:hAnsi="Geomanist" w:cs="Arial"/>
                <w:b/>
                <w:sz w:val="20"/>
                <w:szCs w:val="20"/>
              </w:rPr>
              <w:t>Cargo</w:t>
            </w:r>
          </w:p>
        </w:tc>
        <w:tc>
          <w:tcPr>
            <w:tcW w:w="1293" w:type="pct"/>
            <w:shd w:val="clear" w:color="auto" w:fill="F2F2F2" w:themeFill="background1" w:themeFillShade="F2"/>
            <w:vAlign w:val="center"/>
          </w:tcPr>
          <w:p w14:paraId="2E9086E8" w14:textId="77777777" w:rsidR="002D652A" w:rsidRPr="00762DDA" w:rsidRDefault="002D652A" w:rsidP="00EA0357">
            <w:pPr>
              <w:spacing w:line="276" w:lineRule="auto"/>
              <w:jc w:val="center"/>
              <w:rPr>
                <w:rFonts w:ascii="Geomanist" w:hAnsi="Geomanist" w:cs="Arial"/>
                <w:b/>
                <w:sz w:val="20"/>
                <w:szCs w:val="20"/>
              </w:rPr>
            </w:pPr>
            <w:r w:rsidRPr="00762DDA">
              <w:rPr>
                <w:rFonts w:ascii="Geomanist" w:hAnsi="Geomanist" w:cs="Arial"/>
                <w:b/>
                <w:sz w:val="20"/>
                <w:szCs w:val="20"/>
              </w:rPr>
              <w:t>Firma</w:t>
            </w:r>
          </w:p>
        </w:tc>
        <w:tc>
          <w:tcPr>
            <w:tcW w:w="767" w:type="pct"/>
            <w:shd w:val="clear" w:color="auto" w:fill="F2F2F2" w:themeFill="background1" w:themeFillShade="F2"/>
            <w:vAlign w:val="center"/>
          </w:tcPr>
          <w:p w14:paraId="7994412D" w14:textId="77777777" w:rsidR="002D652A" w:rsidRPr="00762DDA" w:rsidRDefault="002D652A" w:rsidP="00EA0357">
            <w:pPr>
              <w:spacing w:line="276" w:lineRule="auto"/>
              <w:jc w:val="center"/>
              <w:rPr>
                <w:rFonts w:ascii="Geomanist" w:hAnsi="Geomanist" w:cs="Arial"/>
                <w:b/>
                <w:sz w:val="20"/>
                <w:szCs w:val="20"/>
              </w:rPr>
            </w:pPr>
            <w:r w:rsidRPr="00762DDA">
              <w:rPr>
                <w:rFonts w:ascii="Geomanist" w:hAnsi="Geomanist" w:cs="Arial"/>
                <w:b/>
                <w:sz w:val="20"/>
                <w:szCs w:val="20"/>
              </w:rPr>
              <w:t>Fecha</w:t>
            </w:r>
          </w:p>
        </w:tc>
      </w:tr>
      <w:tr w:rsidR="00994BE3" w:rsidRPr="00762DDA" w14:paraId="176D10BA" w14:textId="77777777" w:rsidTr="000E50EB">
        <w:trPr>
          <w:trHeight w:val="397"/>
          <w:jc w:val="center"/>
        </w:trPr>
        <w:tc>
          <w:tcPr>
            <w:tcW w:w="1174" w:type="pct"/>
            <w:vAlign w:val="center"/>
          </w:tcPr>
          <w:p w14:paraId="496FD02D" w14:textId="63BEDE2F" w:rsidR="00994BE3" w:rsidRPr="00762DDA" w:rsidRDefault="00994BE3" w:rsidP="00EA0357">
            <w:pPr>
              <w:tabs>
                <w:tab w:val="center" w:pos="4320"/>
                <w:tab w:val="right" w:pos="8640"/>
              </w:tabs>
              <w:spacing w:line="276" w:lineRule="auto"/>
              <w:jc w:val="center"/>
              <w:rPr>
                <w:rFonts w:ascii="Geomanist" w:hAnsi="Geomanist" w:cs="Arial"/>
                <w:bCs/>
                <w:iCs/>
                <w:sz w:val="20"/>
                <w:szCs w:val="20"/>
              </w:rPr>
            </w:pPr>
          </w:p>
        </w:tc>
        <w:tc>
          <w:tcPr>
            <w:tcW w:w="1765" w:type="pct"/>
            <w:vAlign w:val="center"/>
          </w:tcPr>
          <w:p w14:paraId="66362EE3" w14:textId="77777777" w:rsidR="004655F1" w:rsidRPr="00762DDA" w:rsidRDefault="00994BE3" w:rsidP="004655F1">
            <w:pPr>
              <w:spacing w:line="276" w:lineRule="auto"/>
              <w:ind w:left="-108" w:right="-108"/>
              <w:jc w:val="center"/>
              <w:rPr>
                <w:rFonts w:ascii="Geomanist" w:hAnsi="Geomanist" w:cs="Arial"/>
                <w:bCs/>
                <w:iCs/>
                <w:sz w:val="20"/>
                <w:szCs w:val="20"/>
              </w:rPr>
            </w:pPr>
            <w:r w:rsidRPr="00762DDA">
              <w:rPr>
                <w:rFonts w:ascii="Geomanist" w:hAnsi="Geomanist" w:cs="Arial"/>
                <w:bCs/>
                <w:iCs/>
                <w:sz w:val="20"/>
                <w:szCs w:val="20"/>
              </w:rPr>
              <w:t>Jefe de División de</w:t>
            </w:r>
          </w:p>
          <w:p w14:paraId="6192329A" w14:textId="47B19C79" w:rsidR="00994BE3" w:rsidRPr="00762DDA" w:rsidRDefault="00994BE3" w:rsidP="004655F1">
            <w:pPr>
              <w:spacing w:line="276" w:lineRule="auto"/>
              <w:ind w:left="-108" w:right="-108"/>
              <w:jc w:val="center"/>
              <w:rPr>
                <w:rFonts w:ascii="Geomanist" w:hAnsi="Geomanist" w:cs="Arial"/>
                <w:bCs/>
                <w:iCs/>
                <w:sz w:val="20"/>
                <w:szCs w:val="20"/>
              </w:rPr>
            </w:pPr>
            <w:r w:rsidRPr="00762DDA">
              <w:rPr>
                <w:rFonts w:ascii="Geomanist" w:hAnsi="Geomanist" w:cs="Arial"/>
                <w:bCs/>
                <w:iCs/>
                <w:sz w:val="20"/>
                <w:szCs w:val="20"/>
              </w:rPr>
              <w:t>Telecomunicaciones</w:t>
            </w:r>
          </w:p>
        </w:tc>
        <w:tc>
          <w:tcPr>
            <w:tcW w:w="1293" w:type="pct"/>
            <w:vAlign w:val="center"/>
          </w:tcPr>
          <w:p w14:paraId="40AC1922" w14:textId="77777777" w:rsidR="00994BE3" w:rsidRPr="00762DDA" w:rsidRDefault="00994BE3" w:rsidP="00EA0357">
            <w:pPr>
              <w:spacing w:line="276" w:lineRule="auto"/>
              <w:jc w:val="center"/>
              <w:rPr>
                <w:rFonts w:ascii="Geomanist" w:hAnsi="Geomanist" w:cs="Arial"/>
                <w:sz w:val="20"/>
                <w:szCs w:val="20"/>
              </w:rPr>
            </w:pPr>
          </w:p>
        </w:tc>
        <w:tc>
          <w:tcPr>
            <w:tcW w:w="767" w:type="pct"/>
            <w:vAlign w:val="center"/>
          </w:tcPr>
          <w:p w14:paraId="254D095E" w14:textId="60982DA3" w:rsidR="00994BE3" w:rsidRPr="00762DDA" w:rsidRDefault="004655F1" w:rsidP="00EA0357">
            <w:pPr>
              <w:tabs>
                <w:tab w:val="center" w:pos="4320"/>
                <w:tab w:val="right" w:pos="8640"/>
              </w:tabs>
              <w:spacing w:line="276" w:lineRule="auto"/>
              <w:jc w:val="center"/>
              <w:rPr>
                <w:rFonts w:ascii="Geomanist" w:hAnsi="Geomanist" w:cs="Arial"/>
                <w:iCs/>
                <w:vanish/>
                <w:sz w:val="20"/>
                <w:szCs w:val="20"/>
              </w:rPr>
            </w:pPr>
            <w:r w:rsidRPr="00762DDA">
              <w:rPr>
                <w:rFonts w:ascii="Geomanist" w:hAnsi="Geomanist" w:cs="Arial"/>
                <w:sz w:val="20"/>
                <w:szCs w:val="20"/>
                <w:lang w:eastAsia="ar-SA"/>
              </w:rPr>
              <w:t>08</w:t>
            </w:r>
            <w:r w:rsidR="00461062" w:rsidRPr="00762DDA">
              <w:rPr>
                <w:rFonts w:ascii="Geomanist" w:hAnsi="Geomanist" w:cs="Arial"/>
                <w:sz w:val="20"/>
                <w:szCs w:val="20"/>
                <w:lang w:eastAsia="ar-SA"/>
              </w:rPr>
              <w:t>/</w:t>
            </w:r>
            <w:r w:rsidRPr="00762DDA">
              <w:rPr>
                <w:rFonts w:ascii="Geomanist" w:hAnsi="Geomanist" w:cs="Arial"/>
                <w:sz w:val="20"/>
                <w:szCs w:val="20"/>
                <w:lang w:eastAsia="ar-SA"/>
              </w:rPr>
              <w:t>11</w:t>
            </w:r>
            <w:r w:rsidR="00461062" w:rsidRPr="00762DDA">
              <w:rPr>
                <w:rFonts w:ascii="Geomanist" w:hAnsi="Geomanist" w:cs="Arial"/>
                <w:sz w:val="20"/>
                <w:szCs w:val="20"/>
                <w:lang w:eastAsia="ar-SA"/>
              </w:rPr>
              <w:t>/2024</w:t>
            </w:r>
          </w:p>
        </w:tc>
      </w:tr>
    </w:tbl>
    <w:p w14:paraId="4E275E2D" w14:textId="77777777" w:rsidR="002D652A" w:rsidRPr="00762DDA" w:rsidRDefault="002D652A" w:rsidP="00EA0357">
      <w:pPr>
        <w:spacing w:line="276" w:lineRule="auto"/>
        <w:rPr>
          <w:rFonts w:ascii="Geomanist" w:hAnsi="Geomanist" w:cs="Arial"/>
          <w:sz w:val="20"/>
          <w:szCs w:val="20"/>
        </w:rPr>
      </w:pPr>
    </w:p>
    <w:tbl>
      <w:tblPr>
        <w:tblW w:w="54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554"/>
        <w:gridCol w:w="3839"/>
        <w:gridCol w:w="2812"/>
        <w:gridCol w:w="1668"/>
      </w:tblGrid>
      <w:tr w:rsidR="004C1176" w:rsidRPr="00762DDA" w14:paraId="79BA0A78" w14:textId="77777777" w:rsidTr="00D81CC0">
        <w:trPr>
          <w:trHeight w:val="397"/>
          <w:jc w:val="center"/>
        </w:trPr>
        <w:tc>
          <w:tcPr>
            <w:tcW w:w="1174" w:type="pct"/>
            <w:shd w:val="clear" w:color="auto" w:fill="F2F2F2" w:themeFill="background1" w:themeFillShade="F2"/>
            <w:vAlign w:val="center"/>
          </w:tcPr>
          <w:p w14:paraId="2EDEC42E" w14:textId="123AA58D" w:rsidR="000D5296" w:rsidRPr="00762DDA" w:rsidRDefault="000D5296" w:rsidP="00EA0357">
            <w:pPr>
              <w:spacing w:line="276" w:lineRule="auto"/>
              <w:jc w:val="center"/>
              <w:rPr>
                <w:rFonts w:ascii="Geomanist" w:hAnsi="Geomanist" w:cs="Arial"/>
                <w:b/>
                <w:sz w:val="20"/>
                <w:szCs w:val="20"/>
              </w:rPr>
            </w:pPr>
            <w:r w:rsidRPr="00762DDA">
              <w:rPr>
                <w:rFonts w:ascii="Geomanist" w:hAnsi="Geomanist" w:cs="Arial"/>
                <w:b/>
                <w:sz w:val="20"/>
                <w:szCs w:val="20"/>
              </w:rPr>
              <w:t>Revisó</w:t>
            </w:r>
          </w:p>
        </w:tc>
        <w:tc>
          <w:tcPr>
            <w:tcW w:w="1765" w:type="pct"/>
            <w:shd w:val="clear" w:color="auto" w:fill="F2F2F2" w:themeFill="background1" w:themeFillShade="F2"/>
          </w:tcPr>
          <w:p w14:paraId="3318F061" w14:textId="77777777" w:rsidR="000D5296" w:rsidRPr="00762DDA" w:rsidRDefault="000D5296" w:rsidP="00EA0357">
            <w:pPr>
              <w:spacing w:line="276" w:lineRule="auto"/>
              <w:jc w:val="center"/>
              <w:rPr>
                <w:rFonts w:ascii="Geomanist" w:hAnsi="Geomanist" w:cs="Arial"/>
                <w:b/>
                <w:sz w:val="20"/>
                <w:szCs w:val="20"/>
              </w:rPr>
            </w:pPr>
            <w:r w:rsidRPr="00762DDA">
              <w:rPr>
                <w:rFonts w:ascii="Geomanist" w:hAnsi="Geomanist" w:cs="Arial"/>
                <w:b/>
                <w:sz w:val="20"/>
                <w:szCs w:val="20"/>
              </w:rPr>
              <w:t>Cargo</w:t>
            </w:r>
          </w:p>
        </w:tc>
        <w:tc>
          <w:tcPr>
            <w:tcW w:w="1293" w:type="pct"/>
            <w:shd w:val="clear" w:color="auto" w:fill="F2F2F2" w:themeFill="background1" w:themeFillShade="F2"/>
            <w:vAlign w:val="center"/>
          </w:tcPr>
          <w:p w14:paraId="5ECA80A5" w14:textId="77777777" w:rsidR="000D5296" w:rsidRPr="00762DDA" w:rsidRDefault="000D5296" w:rsidP="00EA0357">
            <w:pPr>
              <w:spacing w:line="276" w:lineRule="auto"/>
              <w:jc w:val="center"/>
              <w:rPr>
                <w:rFonts w:ascii="Geomanist" w:hAnsi="Geomanist" w:cs="Arial"/>
                <w:b/>
                <w:sz w:val="20"/>
                <w:szCs w:val="20"/>
              </w:rPr>
            </w:pPr>
            <w:r w:rsidRPr="00762DDA">
              <w:rPr>
                <w:rFonts w:ascii="Geomanist" w:hAnsi="Geomanist" w:cs="Arial"/>
                <w:b/>
                <w:sz w:val="20"/>
                <w:szCs w:val="20"/>
              </w:rPr>
              <w:t>Firma</w:t>
            </w:r>
          </w:p>
        </w:tc>
        <w:tc>
          <w:tcPr>
            <w:tcW w:w="767" w:type="pct"/>
            <w:shd w:val="clear" w:color="auto" w:fill="F2F2F2" w:themeFill="background1" w:themeFillShade="F2"/>
            <w:vAlign w:val="center"/>
          </w:tcPr>
          <w:p w14:paraId="19B617C1" w14:textId="77777777" w:rsidR="000D5296" w:rsidRPr="00762DDA" w:rsidRDefault="000D5296" w:rsidP="00EA0357">
            <w:pPr>
              <w:spacing w:line="276" w:lineRule="auto"/>
              <w:jc w:val="center"/>
              <w:rPr>
                <w:rFonts w:ascii="Geomanist" w:hAnsi="Geomanist" w:cs="Arial"/>
                <w:b/>
                <w:sz w:val="20"/>
                <w:szCs w:val="20"/>
              </w:rPr>
            </w:pPr>
            <w:r w:rsidRPr="00762DDA">
              <w:rPr>
                <w:rFonts w:ascii="Geomanist" w:hAnsi="Geomanist" w:cs="Arial"/>
                <w:b/>
                <w:sz w:val="20"/>
                <w:szCs w:val="20"/>
              </w:rPr>
              <w:t>Fecha</w:t>
            </w:r>
          </w:p>
        </w:tc>
      </w:tr>
      <w:tr w:rsidR="000D5296" w:rsidRPr="00762DDA" w14:paraId="35C32922" w14:textId="77777777" w:rsidTr="00D81CC0">
        <w:trPr>
          <w:trHeight w:val="397"/>
          <w:jc w:val="center"/>
        </w:trPr>
        <w:tc>
          <w:tcPr>
            <w:tcW w:w="1174" w:type="pct"/>
            <w:vAlign w:val="center"/>
          </w:tcPr>
          <w:p w14:paraId="7130A91C" w14:textId="45EE5850" w:rsidR="000D5296" w:rsidRPr="00762DDA" w:rsidRDefault="000D5296" w:rsidP="00EA0357">
            <w:pPr>
              <w:tabs>
                <w:tab w:val="center" w:pos="4320"/>
                <w:tab w:val="right" w:pos="8640"/>
              </w:tabs>
              <w:spacing w:line="276" w:lineRule="auto"/>
              <w:jc w:val="center"/>
              <w:rPr>
                <w:rFonts w:ascii="Geomanist" w:hAnsi="Geomanist" w:cs="Arial"/>
                <w:bCs/>
                <w:iCs/>
                <w:sz w:val="20"/>
                <w:szCs w:val="20"/>
              </w:rPr>
            </w:pPr>
          </w:p>
        </w:tc>
        <w:tc>
          <w:tcPr>
            <w:tcW w:w="1765" w:type="pct"/>
            <w:vAlign w:val="center"/>
          </w:tcPr>
          <w:p w14:paraId="72D47966" w14:textId="324DA838" w:rsidR="000D5296" w:rsidRPr="00762DDA" w:rsidRDefault="000D5296" w:rsidP="00EA0357">
            <w:pPr>
              <w:spacing w:line="276" w:lineRule="auto"/>
              <w:ind w:left="-108" w:right="-108"/>
              <w:jc w:val="center"/>
              <w:rPr>
                <w:rFonts w:ascii="Geomanist" w:hAnsi="Geomanist" w:cs="Arial"/>
                <w:bCs/>
                <w:iCs/>
                <w:sz w:val="20"/>
                <w:szCs w:val="20"/>
              </w:rPr>
            </w:pPr>
            <w:r w:rsidRPr="00762DDA">
              <w:rPr>
                <w:rFonts w:ascii="Geomanist" w:hAnsi="Geomanist" w:cs="Arial"/>
                <w:bCs/>
                <w:iCs/>
                <w:sz w:val="20"/>
                <w:szCs w:val="20"/>
              </w:rPr>
              <w:t>Coordinador Técnico de Telecomunicaciones</w:t>
            </w:r>
          </w:p>
        </w:tc>
        <w:tc>
          <w:tcPr>
            <w:tcW w:w="1293" w:type="pct"/>
            <w:vAlign w:val="center"/>
          </w:tcPr>
          <w:p w14:paraId="5C42435A" w14:textId="77777777" w:rsidR="000D5296" w:rsidRPr="00762DDA" w:rsidRDefault="000D5296" w:rsidP="00EA0357">
            <w:pPr>
              <w:spacing w:line="276" w:lineRule="auto"/>
              <w:jc w:val="center"/>
              <w:rPr>
                <w:rFonts w:ascii="Geomanist" w:hAnsi="Geomanist" w:cs="Arial"/>
                <w:sz w:val="20"/>
                <w:szCs w:val="20"/>
              </w:rPr>
            </w:pPr>
          </w:p>
        </w:tc>
        <w:tc>
          <w:tcPr>
            <w:tcW w:w="767" w:type="pct"/>
            <w:tcBorders>
              <w:bottom w:val="single" w:sz="2" w:space="0" w:color="000000" w:themeColor="text1"/>
            </w:tcBorders>
            <w:vAlign w:val="center"/>
          </w:tcPr>
          <w:p w14:paraId="751EB2ED" w14:textId="4DADFF52" w:rsidR="000D5296" w:rsidRPr="00762DDA" w:rsidRDefault="007F0E91" w:rsidP="00EA0357">
            <w:pPr>
              <w:tabs>
                <w:tab w:val="center" w:pos="4320"/>
                <w:tab w:val="right" w:pos="8640"/>
              </w:tabs>
              <w:spacing w:line="276" w:lineRule="auto"/>
              <w:jc w:val="center"/>
              <w:rPr>
                <w:rFonts w:ascii="Geomanist" w:hAnsi="Geomanist" w:cs="Arial"/>
                <w:iCs/>
                <w:vanish/>
                <w:sz w:val="20"/>
                <w:szCs w:val="20"/>
              </w:rPr>
            </w:pPr>
            <w:r w:rsidRPr="00762DDA">
              <w:rPr>
                <w:rFonts w:ascii="Geomanist" w:hAnsi="Geomanist" w:cs="Arial"/>
                <w:iCs/>
                <w:sz w:val="20"/>
                <w:szCs w:val="20"/>
              </w:rPr>
              <w:t>1</w:t>
            </w:r>
            <w:r w:rsidR="004655F1" w:rsidRPr="00762DDA">
              <w:rPr>
                <w:rFonts w:ascii="Geomanist" w:hAnsi="Geomanist" w:cs="Arial"/>
                <w:iCs/>
                <w:sz w:val="20"/>
                <w:szCs w:val="20"/>
              </w:rPr>
              <w:t>1</w:t>
            </w:r>
            <w:r w:rsidR="00461062" w:rsidRPr="00762DDA">
              <w:rPr>
                <w:rFonts w:ascii="Geomanist" w:hAnsi="Geomanist" w:cs="Arial"/>
                <w:iCs/>
                <w:sz w:val="20"/>
                <w:szCs w:val="20"/>
              </w:rPr>
              <w:t>/</w:t>
            </w:r>
            <w:r w:rsidR="004655F1" w:rsidRPr="00762DDA">
              <w:rPr>
                <w:rFonts w:ascii="Geomanist" w:hAnsi="Geomanist" w:cs="Arial"/>
                <w:iCs/>
                <w:sz w:val="20"/>
                <w:szCs w:val="20"/>
              </w:rPr>
              <w:t>11</w:t>
            </w:r>
            <w:r w:rsidR="00461062" w:rsidRPr="00762DDA">
              <w:rPr>
                <w:rFonts w:ascii="Geomanist" w:hAnsi="Geomanist" w:cs="Arial"/>
                <w:iCs/>
                <w:sz w:val="20"/>
                <w:szCs w:val="20"/>
              </w:rPr>
              <w:t>/2024</w:t>
            </w:r>
          </w:p>
        </w:tc>
      </w:tr>
    </w:tbl>
    <w:p w14:paraId="124B9F76" w14:textId="77777777" w:rsidR="000D5296" w:rsidRPr="00762DDA" w:rsidRDefault="000D5296" w:rsidP="00EA0357">
      <w:pPr>
        <w:spacing w:line="276" w:lineRule="auto"/>
        <w:rPr>
          <w:rFonts w:ascii="Geomanist" w:hAnsi="Geomanist" w:cs="Arial"/>
          <w:sz w:val="20"/>
          <w:szCs w:val="20"/>
        </w:rPr>
      </w:pPr>
    </w:p>
    <w:tbl>
      <w:tblPr>
        <w:tblW w:w="54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554"/>
        <w:gridCol w:w="3839"/>
        <w:gridCol w:w="2812"/>
        <w:gridCol w:w="1668"/>
      </w:tblGrid>
      <w:tr w:rsidR="004C1176" w:rsidRPr="00762DDA" w14:paraId="1488FA12" w14:textId="77777777" w:rsidTr="00D81CC0">
        <w:trPr>
          <w:trHeight w:val="397"/>
          <w:jc w:val="center"/>
        </w:trPr>
        <w:tc>
          <w:tcPr>
            <w:tcW w:w="1174" w:type="pct"/>
            <w:shd w:val="clear" w:color="auto" w:fill="F2F2F2" w:themeFill="background1" w:themeFillShade="F2"/>
            <w:vAlign w:val="center"/>
          </w:tcPr>
          <w:p w14:paraId="258D05BA" w14:textId="7D521707" w:rsidR="000D5296" w:rsidRPr="00762DDA" w:rsidRDefault="000D5296" w:rsidP="00EA0357">
            <w:pPr>
              <w:spacing w:line="276" w:lineRule="auto"/>
              <w:jc w:val="center"/>
              <w:rPr>
                <w:rFonts w:ascii="Geomanist" w:hAnsi="Geomanist" w:cs="Arial"/>
                <w:b/>
                <w:sz w:val="20"/>
                <w:szCs w:val="20"/>
              </w:rPr>
            </w:pPr>
            <w:r w:rsidRPr="00762DDA">
              <w:rPr>
                <w:rFonts w:ascii="Geomanist" w:hAnsi="Geomanist" w:cs="Arial"/>
                <w:b/>
                <w:sz w:val="20"/>
                <w:szCs w:val="20"/>
              </w:rPr>
              <w:t>Aprobó</w:t>
            </w:r>
          </w:p>
        </w:tc>
        <w:tc>
          <w:tcPr>
            <w:tcW w:w="1765" w:type="pct"/>
            <w:shd w:val="clear" w:color="auto" w:fill="F2F2F2" w:themeFill="background1" w:themeFillShade="F2"/>
          </w:tcPr>
          <w:p w14:paraId="2E218564" w14:textId="77777777" w:rsidR="000D5296" w:rsidRPr="00762DDA" w:rsidRDefault="000D5296" w:rsidP="00EA0357">
            <w:pPr>
              <w:spacing w:line="276" w:lineRule="auto"/>
              <w:jc w:val="center"/>
              <w:rPr>
                <w:rFonts w:ascii="Geomanist" w:hAnsi="Geomanist" w:cs="Arial"/>
                <w:b/>
                <w:sz w:val="20"/>
                <w:szCs w:val="20"/>
              </w:rPr>
            </w:pPr>
            <w:r w:rsidRPr="00762DDA">
              <w:rPr>
                <w:rFonts w:ascii="Geomanist" w:hAnsi="Geomanist" w:cs="Arial"/>
                <w:b/>
                <w:sz w:val="20"/>
                <w:szCs w:val="20"/>
              </w:rPr>
              <w:t>Cargo</w:t>
            </w:r>
          </w:p>
        </w:tc>
        <w:tc>
          <w:tcPr>
            <w:tcW w:w="1293" w:type="pct"/>
            <w:shd w:val="clear" w:color="auto" w:fill="F2F2F2" w:themeFill="background1" w:themeFillShade="F2"/>
            <w:vAlign w:val="center"/>
          </w:tcPr>
          <w:p w14:paraId="5707187B" w14:textId="77777777" w:rsidR="000D5296" w:rsidRPr="00762DDA" w:rsidRDefault="000D5296" w:rsidP="00EA0357">
            <w:pPr>
              <w:spacing w:line="276" w:lineRule="auto"/>
              <w:jc w:val="center"/>
              <w:rPr>
                <w:rFonts w:ascii="Geomanist" w:hAnsi="Geomanist" w:cs="Arial"/>
                <w:b/>
                <w:sz w:val="20"/>
                <w:szCs w:val="20"/>
              </w:rPr>
            </w:pPr>
            <w:r w:rsidRPr="00762DDA">
              <w:rPr>
                <w:rFonts w:ascii="Geomanist" w:hAnsi="Geomanist" w:cs="Arial"/>
                <w:b/>
                <w:sz w:val="20"/>
                <w:szCs w:val="20"/>
              </w:rPr>
              <w:t>Firma</w:t>
            </w:r>
          </w:p>
        </w:tc>
        <w:tc>
          <w:tcPr>
            <w:tcW w:w="767" w:type="pct"/>
            <w:shd w:val="clear" w:color="auto" w:fill="F2F2F2" w:themeFill="background1" w:themeFillShade="F2"/>
            <w:vAlign w:val="center"/>
          </w:tcPr>
          <w:p w14:paraId="464307A4" w14:textId="77777777" w:rsidR="000D5296" w:rsidRPr="00762DDA" w:rsidRDefault="000D5296" w:rsidP="00EA0357">
            <w:pPr>
              <w:spacing w:line="276" w:lineRule="auto"/>
              <w:jc w:val="center"/>
              <w:rPr>
                <w:rFonts w:ascii="Geomanist" w:hAnsi="Geomanist" w:cs="Arial"/>
                <w:b/>
                <w:sz w:val="20"/>
                <w:szCs w:val="20"/>
              </w:rPr>
            </w:pPr>
            <w:r w:rsidRPr="00762DDA">
              <w:rPr>
                <w:rFonts w:ascii="Geomanist" w:hAnsi="Geomanist" w:cs="Arial"/>
                <w:b/>
                <w:sz w:val="20"/>
                <w:szCs w:val="20"/>
              </w:rPr>
              <w:t>Fecha</w:t>
            </w:r>
          </w:p>
        </w:tc>
      </w:tr>
      <w:tr w:rsidR="000D5296" w:rsidRPr="00762DDA" w14:paraId="332203BF" w14:textId="77777777" w:rsidTr="00D81CC0">
        <w:trPr>
          <w:trHeight w:val="397"/>
          <w:jc w:val="center"/>
        </w:trPr>
        <w:tc>
          <w:tcPr>
            <w:tcW w:w="1174" w:type="pct"/>
            <w:vAlign w:val="center"/>
          </w:tcPr>
          <w:p w14:paraId="65EE2FB2" w14:textId="2C5EAB35" w:rsidR="000D5296" w:rsidRPr="00762DDA" w:rsidRDefault="000D5296" w:rsidP="00EA0357">
            <w:pPr>
              <w:tabs>
                <w:tab w:val="center" w:pos="4320"/>
                <w:tab w:val="right" w:pos="8640"/>
              </w:tabs>
              <w:spacing w:line="276" w:lineRule="auto"/>
              <w:jc w:val="center"/>
              <w:rPr>
                <w:rFonts w:ascii="Geomanist" w:hAnsi="Geomanist" w:cs="Arial"/>
                <w:bCs/>
                <w:iCs/>
                <w:sz w:val="20"/>
                <w:szCs w:val="20"/>
              </w:rPr>
            </w:pPr>
          </w:p>
        </w:tc>
        <w:tc>
          <w:tcPr>
            <w:tcW w:w="1765" w:type="pct"/>
            <w:vAlign w:val="center"/>
          </w:tcPr>
          <w:p w14:paraId="7DA8B17A" w14:textId="09B1D73B" w:rsidR="000D5296" w:rsidRPr="00762DDA" w:rsidRDefault="000D5296" w:rsidP="00EA0357">
            <w:pPr>
              <w:spacing w:line="276" w:lineRule="auto"/>
              <w:ind w:left="-108" w:right="-108"/>
              <w:jc w:val="center"/>
              <w:rPr>
                <w:rFonts w:ascii="Geomanist" w:hAnsi="Geomanist" w:cs="Arial"/>
                <w:bCs/>
                <w:iCs/>
                <w:sz w:val="20"/>
                <w:szCs w:val="20"/>
              </w:rPr>
            </w:pPr>
            <w:r w:rsidRPr="00762DDA">
              <w:rPr>
                <w:rFonts w:ascii="Geomanist" w:hAnsi="Geomanist" w:cs="Arial"/>
                <w:bCs/>
                <w:iCs/>
                <w:sz w:val="20"/>
                <w:szCs w:val="20"/>
              </w:rPr>
              <w:t>Coordinador de Telecomunicaciones y Seguridad de la Información</w:t>
            </w:r>
          </w:p>
        </w:tc>
        <w:tc>
          <w:tcPr>
            <w:tcW w:w="1293" w:type="pct"/>
            <w:vAlign w:val="center"/>
          </w:tcPr>
          <w:p w14:paraId="4BAD9227" w14:textId="77777777" w:rsidR="000D5296" w:rsidRPr="00762DDA" w:rsidRDefault="000D5296" w:rsidP="00EA0357">
            <w:pPr>
              <w:spacing w:line="276" w:lineRule="auto"/>
              <w:jc w:val="center"/>
              <w:rPr>
                <w:rFonts w:ascii="Geomanist" w:hAnsi="Geomanist" w:cs="Arial"/>
                <w:sz w:val="20"/>
                <w:szCs w:val="20"/>
              </w:rPr>
            </w:pPr>
          </w:p>
        </w:tc>
        <w:tc>
          <w:tcPr>
            <w:tcW w:w="767" w:type="pct"/>
            <w:tcBorders>
              <w:bottom w:val="single" w:sz="2" w:space="0" w:color="000000" w:themeColor="text1"/>
            </w:tcBorders>
            <w:vAlign w:val="center"/>
          </w:tcPr>
          <w:p w14:paraId="5CCCAD52" w14:textId="18EAA31B" w:rsidR="000D5296" w:rsidRPr="00762DDA" w:rsidRDefault="007F0E91" w:rsidP="00EA0357">
            <w:pPr>
              <w:tabs>
                <w:tab w:val="center" w:pos="4320"/>
                <w:tab w:val="right" w:pos="8640"/>
              </w:tabs>
              <w:spacing w:line="276" w:lineRule="auto"/>
              <w:jc w:val="center"/>
              <w:rPr>
                <w:rFonts w:ascii="Geomanist" w:hAnsi="Geomanist" w:cs="Arial"/>
                <w:iCs/>
                <w:vanish/>
                <w:sz w:val="20"/>
                <w:szCs w:val="20"/>
              </w:rPr>
            </w:pPr>
            <w:r w:rsidRPr="00762DDA">
              <w:rPr>
                <w:rFonts w:ascii="Geomanist" w:hAnsi="Geomanist" w:cs="Arial"/>
                <w:iCs/>
                <w:sz w:val="20"/>
                <w:szCs w:val="20"/>
              </w:rPr>
              <w:t>12</w:t>
            </w:r>
            <w:r w:rsidR="00461062" w:rsidRPr="00762DDA">
              <w:rPr>
                <w:rFonts w:ascii="Geomanist" w:hAnsi="Geomanist" w:cs="Arial"/>
                <w:iCs/>
                <w:sz w:val="20"/>
                <w:szCs w:val="20"/>
              </w:rPr>
              <w:t>/</w:t>
            </w:r>
            <w:r w:rsidR="004655F1" w:rsidRPr="00762DDA">
              <w:rPr>
                <w:rFonts w:ascii="Geomanist" w:hAnsi="Geomanist" w:cs="Arial"/>
                <w:iCs/>
                <w:sz w:val="20"/>
                <w:szCs w:val="20"/>
              </w:rPr>
              <w:t>11</w:t>
            </w:r>
            <w:r w:rsidR="00461062" w:rsidRPr="00762DDA">
              <w:rPr>
                <w:rFonts w:ascii="Geomanist" w:hAnsi="Geomanist" w:cs="Arial"/>
                <w:iCs/>
                <w:sz w:val="20"/>
                <w:szCs w:val="20"/>
              </w:rPr>
              <w:t>/2024</w:t>
            </w:r>
          </w:p>
        </w:tc>
      </w:tr>
    </w:tbl>
    <w:p w14:paraId="39858BBD" w14:textId="77777777" w:rsidR="002D652A" w:rsidRPr="00762DDA" w:rsidRDefault="002D652A" w:rsidP="00EA0357">
      <w:pPr>
        <w:spacing w:line="276" w:lineRule="auto"/>
        <w:rPr>
          <w:rFonts w:ascii="Geomanist" w:hAnsi="Geomanist" w:cs="Arial"/>
          <w:sz w:val="20"/>
          <w:szCs w:val="20"/>
        </w:rPr>
      </w:pPr>
    </w:p>
    <w:p w14:paraId="68A0856D" w14:textId="675EE026" w:rsidR="001E050E" w:rsidRPr="00762DDA" w:rsidRDefault="001E050E" w:rsidP="00EA0357">
      <w:pPr>
        <w:keepNext/>
        <w:keepLines/>
        <w:numPr>
          <w:ilvl w:val="2"/>
          <w:numId w:val="8"/>
        </w:numPr>
        <w:spacing w:line="276" w:lineRule="auto"/>
        <w:ind w:left="851"/>
        <w:outlineLvl w:val="0"/>
        <w:rPr>
          <w:rFonts w:ascii="Geomanist" w:hAnsi="Geomanist" w:cs="Arial"/>
          <w:b/>
          <w:sz w:val="22"/>
          <w:szCs w:val="22"/>
        </w:rPr>
      </w:pPr>
      <w:bookmarkStart w:id="40" w:name="_Toc182222701"/>
      <w:r w:rsidRPr="00762DDA">
        <w:rPr>
          <w:rFonts w:ascii="Geomanist" w:hAnsi="Geomanist" w:cs="Arial"/>
          <w:b/>
          <w:sz w:val="22"/>
          <w:szCs w:val="22"/>
        </w:rPr>
        <w:t>Relación de anexos</w:t>
      </w:r>
      <w:bookmarkEnd w:id="40"/>
    </w:p>
    <w:p w14:paraId="35C7B3B6" w14:textId="77777777" w:rsidR="001E050E" w:rsidRPr="00762DDA" w:rsidRDefault="001E050E" w:rsidP="00EA0357">
      <w:pPr>
        <w:spacing w:line="276" w:lineRule="auto"/>
        <w:rPr>
          <w:rFonts w:ascii="Geomanist" w:hAnsi="Geomanist" w:cs="Arial"/>
          <w:sz w:val="20"/>
          <w:szCs w:val="20"/>
        </w:rPr>
      </w:pPr>
    </w:p>
    <w:tbl>
      <w:tblPr>
        <w:tblW w:w="5457"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435"/>
        <w:gridCol w:w="3679"/>
        <w:gridCol w:w="3808"/>
        <w:gridCol w:w="1951"/>
      </w:tblGrid>
      <w:tr w:rsidR="004C1176" w:rsidRPr="00762DDA" w14:paraId="5C011BE8" w14:textId="77777777" w:rsidTr="00994BE3">
        <w:trPr>
          <w:trHeight w:val="637"/>
          <w:tblHeader/>
          <w:jc w:val="center"/>
        </w:trPr>
        <w:tc>
          <w:tcPr>
            <w:tcW w:w="660" w:type="pct"/>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5B1BC475" w14:textId="77777777" w:rsidR="001E050E" w:rsidRPr="00762DDA" w:rsidRDefault="001E050E" w:rsidP="00EA0357">
            <w:pPr>
              <w:tabs>
                <w:tab w:val="center" w:pos="4320"/>
                <w:tab w:val="right" w:pos="8640"/>
              </w:tabs>
              <w:spacing w:line="276" w:lineRule="auto"/>
              <w:jc w:val="center"/>
              <w:rPr>
                <w:rFonts w:ascii="Geomanist" w:hAnsi="Geomanist" w:cs="Arial"/>
                <w:b/>
                <w:sz w:val="20"/>
                <w:szCs w:val="20"/>
              </w:rPr>
            </w:pPr>
            <w:r w:rsidRPr="00762DDA">
              <w:rPr>
                <w:rFonts w:ascii="Geomanist" w:hAnsi="Geomanist" w:cs="Arial"/>
                <w:b/>
                <w:sz w:val="20"/>
                <w:szCs w:val="20"/>
              </w:rPr>
              <w:t>Id.</w:t>
            </w:r>
          </w:p>
        </w:tc>
        <w:tc>
          <w:tcPr>
            <w:tcW w:w="1692" w:type="pct"/>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534C90A6" w14:textId="77777777" w:rsidR="001E050E" w:rsidRPr="00762DDA" w:rsidRDefault="001E050E" w:rsidP="00EA0357">
            <w:pPr>
              <w:tabs>
                <w:tab w:val="center" w:pos="4320"/>
                <w:tab w:val="right" w:pos="8640"/>
              </w:tabs>
              <w:spacing w:line="276" w:lineRule="auto"/>
              <w:jc w:val="center"/>
              <w:rPr>
                <w:rFonts w:ascii="Geomanist" w:hAnsi="Geomanist" w:cs="Arial"/>
                <w:b/>
                <w:sz w:val="20"/>
                <w:szCs w:val="20"/>
              </w:rPr>
            </w:pPr>
            <w:r w:rsidRPr="00762DDA">
              <w:rPr>
                <w:rFonts w:ascii="Geomanist" w:hAnsi="Geomanist" w:cs="Arial"/>
                <w:b/>
                <w:sz w:val="20"/>
                <w:szCs w:val="20"/>
              </w:rPr>
              <w:t>Nombre</w:t>
            </w:r>
          </w:p>
        </w:tc>
        <w:tc>
          <w:tcPr>
            <w:tcW w:w="1751" w:type="pct"/>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3B560978" w14:textId="77777777" w:rsidR="001E050E" w:rsidRPr="00762DDA" w:rsidRDefault="001E050E" w:rsidP="00EA0357">
            <w:pPr>
              <w:tabs>
                <w:tab w:val="center" w:pos="4320"/>
                <w:tab w:val="right" w:pos="8640"/>
              </w:tabs>
              <w:spacing w:line="276" w:lineRule="auto"/>
              <w:jc w:val="center"/>
              <w:rPr>
                <w:rFonts w:ascii="Geomanist" w:hAnsi="Geomanist" w:cs="Arial"/>
                <w:b/>
                <w:sz w:val="20"/>
                <w:szCs w:val="20"/>
              </w:rPr>
            </w:pPr>
            <w:r w:rsidRPr="00762DDA">
              <w:rPr>
                <w:rFonts w:ascii="Geomanist" w:hAnsi="Geomanist" w:cs="Arial"/>
                <w:b/>
                <w:sz w:val="20"/>
                <w:szCs w:val="20"/>
              </w:rPr>
              <w:t>Descripción corta</w:t>
            </w:r>
          </w:p>
        </w:tc>
        <w:tc>
          <w:tcPr>
            <w:tcW w:w="897" w:type="pct"/>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6EB62046" w14:textId="77777777" w:rsidR="001E050E" w:rsidRPr="00762DDA" w:rsidRDefault="001E050E" w:rsidP="00EA0357">
            <w:pPr>
              <w:tabs>
                <w:tab w:val="center" w:pos="4320"/>
                <w:tab w:val="right" w:pos="8640"/>
              </w:tabs>
              <w:spacing w:line="276" w:lineRule="auto"/>
              <w:jc w:val="center"/>
              <w:rPr>
                <w:rFonts w:ascii="Geomanist" w:hAnsi="Geomanist" w:cs="Arial"/>
                <w:b/>
                <w:sz w:val="20"/>
                <w:szCs w:val="20"/>
              </w:rPr>
            </w:pPr>
            <w:r w:rsidRPr="00762DDA">
              <w:rPr>
                <w:rFonts w:ascii="Geomanist" w:hAnsi="Geomanist" w:cs="Arial"/>
                <w:b/>
                <w:sz w:val="20"/>
                <w:szCs w:val="20"/>
              </w:rPr>
              <w:t>Fecha de integración al producto</w:t>
            </w:r>
          </w:p>
        </w:tc>
      </w:tr>
      <w:tr w:rsidR="004C1176" w:rsidRPr="00762DDA" w14:paraId="21135923" w14:textId="77777777" w:rsidTr="00994BE3">
        <w:trPr>
          <w:trHeight w:hRule="exact" w:val="567"/>
          <w:jc w:val="center"/>
        </w:trPr>
        <w:tc>
          <w:tcPr>
            <w:tcW w:w="660" w:type="pct"/>
            <w:tcBorders>
              <w:top w:val="single" w:sz="4" w:space="0" w:color="808080"/>
              <w:left w:val="single" w:sz="4" w:space="0" w:color="808080"/>
              <w:bottom w:val="single" w:sz="4" w:space="0" w:color="808080"/>
              <w:right w:val="single" w:sz="4" w:space="0" w:color="808080"/>
            </w:tcBorders>
            <w:vAlign w:val="center"/>
          </w:tcPr>
          <w:p w14:paraId="31988480" w14:textId="2F6C821E" w:rsidR="00994BE3" w:rsidRPr="00762DDA" w:rsidRDefault="003327B5" w:rsidP="00EA0357">
            <w:pPr>
              <w:tabs>
                <w:tab w:val="center" w:pos="4320"/>
                <w:tab w:val="right" w:pos="8640"/>
              </w:tabs>
              <w:spacing w:line="276" w:lineRule="auto"/>
              <w:jc w:val="center"/>
              <w:rPr>
                <w:rFonts w:ascii="Geomanist" w:hAnsi="Geomanist" w:cs="Arial"/>
                <w:sz w:val="20"/>
                <w:szCs w:val="20"/>
              </w:rPr>
            </w:pPr>
            <w:r w:rsidRPr="00762DDA">
              <w:rPr>
                <w:rFonts w:ascii="Geomanist" w:hAnsi="Geomanist" w:cs="Arial"/>
                <w:sz w:val="20"/>
                <w:szCs w:val="20"/>
              </w:rPr>
              <w:t>1</w:t>
            </w:r>
          </w:p>
        </w:tc>
        <w:tc>
          <w:tcPr>
            <w:tcW w:w="1692" w:type="pct"/>
            <w:tcBorders>
              <w:top w:val="single" w:sz="4" w:space="0" w:color="808080"/>
              <w:left w:val="single" w:sz="4" w:space="0" w:color="808080"/>
              <w:bottom w:val="single" w:sz="4" w:space="0" w:color="808080"/>
              <w:right w:val="single" w:sz="4" w:space="0" w:color="808080"/>
            </w:tcBorders>
            <w:vAlign w:val="center"/>
          </w:tcPr>
          <w:p w14:paraId="431FE796" w14:textId="44A9234A" w:rsidR="00994BE3" w:rsidRPr="00762DDA" w:rsidRDefault="00994BE3" w:rsidP="00EA0357">
            <w:pPr>
              <w:spacing w:line="276" w:lineRule="auto"/>
              <w:rPr>
                <w:rFonts w:ascii="Geomanist" w:hAnsi="Geomanist" w:cs="Arial"/>
                <w:sz w:val="20"/>
                <w:szCs w:val="20"/>
              </w:rPr>
            </w:pPr>
            <w:proofErr w:type="spellStart"/>
            <w:r w:rsidRPr="00762DDA">
              <w:rPr>
                <w:rFonts w:ascii="Geomanist" w:hAnsi="Geomanist" w:cs="Arial"/>
                <w:sz w:val="20"/>
                <w:szCs w:val="20"/>
              </w:rPr>
              <w:t>SGMP_TerminosCondiciones</w:t>
            </w:r>
            <w:proofErr w:type="spellEnd"/>
          </w:p>
        </w:tc>
        <w:tc>
          <w:tcPr>
            <w:tcW w:w="1751" w:type="pct"/>
            <w:tcBorders>
              <w:top w:val="single" w:sz="4" w:space="0" w:color="808080"/>
              <w:left w:val="single" w:sz="4" w:space="0" w:color="808080"/>
              <w:bottom w:val="single" w:sz="4" w:space="0" w:color="808080"/>
              <w:right w:val="single" w:sz="4" w:space="0" w:color="808080"/>
            </w:tcBorders>
            <w:vAlign w:val="center"/>
          </w:tcPr>
          <w:p w14:paraId="3A042B1A" w14:textId="50C2B1D4" w:rsidR="00994BE3" w:rsidRPr="00762DDA" w:rsidRDefault="00994BE3" w:rsidP="00EA0357">
            <w:pPr>
              <w:spacing w:line="276" w:lineRule="auto"/>
              <w:jc w:val="both"/>
              <w:rPr>
                <w:rFonts w:ascii="Geomanist" w:hAnsi="Geomanist" w:cs="Arial"/>
                <w:sz w:val="20"/>
                <w:szCs w:val="20"/>
              </w:rPr>
            </w:pPr>
            <w:r w:rsidRPr="00762DDA">
              <w:rPr>
                <w:rFonts w:ascii="Geomanist" w:hAnsi="Geomanist" w:cs="Arial"/>
                <w:sz w:val="20"/>
                <w:szCs w:val="20"/>
              </w:rPr>
              <w:t>Términos y condiciones que deberán cumplirse.</w:t>
            </w:r>
          </w:p>
        </w:tc>
        <w:tc>
          <w:tcPr>
            <w:tcW w:w="897" w:type="pct"/>
            <w:vAlign w:val="center"/>
          </w:tcPr>
          <w:p w14:paraId="4CF65478" w14:textId="3CC3432D" w:rsidR="00994BE3" w:rsidRPr="00762DDA" w:rsidRDefault="007F0E91" w:rsidP="00EA0357">
            <w:pPr>
              <w:tabs>
                <w:tab w:val="center" w:pos="4320"/>
                <w:tab w:val="right" w:pos="8640"/>
              </w:tabs>
              <w:spacing w:line="276" w:lineRule="auto"/>
              <w:jc w:val="center"/>
              <w:rPr>
                <w:rFonts w:ascii="Geomanist" w:hAnsi="Geomanist" w:cs="Arial"/>
                <w:iCs/>
                <w:sz w:val="20"/>
                <w:szCs w:val="20"/>
              </w:rPr>
            </w:pPr>
            <w:r w:rsidRPr="00762DDA">
              <w:rPr>
                <w:rFonts w:ascii="Geomanist" w:hAnsi="Geomanist" w:cs="Arial"/>
                <w:sz w:val="20"/>
                <w:szCs w:val="20"/>
                <w:lang w:eastAsia="ar-SA"/>
              </w:rPr>
              <w:t>12</w:t>
            </w:r>
            <w:r w:rsidR="00461062" w:rsidRPr="00762DDA">
              <w:rPr>
                <w:rFonts w:ascii="Geomanist" w:hAnsi="Geomanist" w:cs="Arial"/>
                <w:sz w:val="20"/>
                <w:szCs w:val="20"/>
                <w:lang w:eastAsia="ar-SA"/>
              </w:rPr>
              <w:t>/</w:t>
            </w:r>
            <w:r w:rsidR="004655F1" w:rsidRPr="00762DDA">
              <w:rPr>
                <w:rFonts w:ascii="Geomanist" w:hAnsi="Geomanist" w:cs="Arial"/>
                <w:sz w:val="20"/>
                <w:szCs w:val="20"/>
                <w:lang w:eastAsia="ar-SA"/>
              </w:rPr>
              <w:t>11</w:t>
            </w:r>
            <w:r w:rsidR="00461062" w:rsidRPr="00762DDA">
              <w:rPr>
                <w:rFonts w:ascii="Geomanist" w:hAnsi="Geomanist" w:cs="Arial"/>
                <w:sz w:val="20"/>
                <w:szCs w:val="20"/>
                <w:lang w:eastAsia="ar-SA"/>
              </w:rPr>
              <w:t>/2024</w:t>
            </w:r>
          </w:p>
        </w:tc>
      </w:tr>
      <w:tr w:rsidR="00D450DA" w:rsidRPr="00762DDA" w14:paraId="3FACD7BD" w14:textId="77777777" w:rsidTr="00994BE3">
        <w:trPr>
          <w:trHeight w:hRule="exact" w:val="539"/>
          <w:jc w:val="center"/>
        </w:trPr>
        <w:tc>
          <w:tcPr>
            <w:tcW w:w="660" w:type="pct"/>
            <w:tcBorders>
              <w:top w:val="single" w:sz="4" w:space="0" w:color="808080"/>
              <w:left w:val="single" w:sz="4" w:space="0" w:color="808080"/>
              <w:bottom w:val="single" w:sz="4" w:space="0" w:color="808080"/>
              <w:right w:val="single" w:sz="4" w:space="0" w:color="808080"/>
            </w:tcBorders>
            <w:vAlign w:val="center"/>
          </w:tcPr>
          <w:p w14:paraId="06470DCD" w14:textId="58873BC8" w:rsidR="00D450DA" w:rsidRPr="00762DDA" w:rsidRDefault="003327B5" w:rsidP="00EA0357">
            <w:pPr>
              <w:tabs>
                <w:tab w:val="center" w:pos="4320"/>
                <w:tab w:val="right" w:pos="8640"/>
              </w:tabs>
              <w:spacing w:line="276" w:lineRule="auto"/>
              <w:jc w:val="center"/>
              <w:rPr>
                <w:rFonts w:ascii="Geomanist" w:hAnsi="Geomanist" w:cs="Arial"/>
                <w:sz w:val="20"/>
                <w:szCs w:val="20"/>
              </w:rPr>
            </w:pPr>
            <w:r w:rsidRPr="00762DDA">
              <w:rPr>
                <w:rFonts w:ascii="Geomanist" w:hAnsi="Geomanist" w:cs="Arial"/>
                <w:sz w:val="20"/>
                <w:szCs w:val="20"/>
              </w:rPr>
              <w:t>2</w:t>
            </w:r>
          </w:p>
        </w:tc>
        <w:tc>
          <w:tcPr>
            <w:tcW w:w="1692" w:type="pct"/>
            <w:tcBorders>
              <w:top w:val="single" w:sz="4" w:space="0" w:color="808080"/>
              <w:left w:val="single" w:sz="4" w:space="0" w:color="808080"/>
              <w:bottom w:val="single" w:sz="4" w:space="0" w:color="808080"/>
              <w:right w:val="single" w:sz="4" w:space="0" w:color="808080"/>
            </w:tcBorders>
            <w:vAlign w:val="center"/>
          </w:tcPr>
          <w:p w14:paraId="6EE934FB" w14:textId="5E30F353" w:rsidR="00D450DA" w:rsidRPr="00762DDA" w:rsidRDefault="00D450DA" w:rsidP="00EA0357">
            <w:pPr>
              <w:spacing w:line="276" w:lineRule="auto"/>
              <w:rPr>
                <w:rFonts w:ascii="Geomanist" w:hAnsi="Geomanist" w:cs="Arial"/>
                <w:sz w:val="20"/>
                <w:szCs w:val="20"/>
              </w:rPr>
            </w:pPr>
            <w:r w:rsidRPr="00762DDA">
              <w:rPr>
                <w:rFonts w:ascii="Geomanist" w:hAnsi="Geomanist" w:cs="Arial"/>
                <w:sz w:val="20"/>
                <w:szCs w:val="20"/>
              </w:rPr>
              <w:t xml:space="preserve">Apartado I - Listado de </w:t>
            </w:r>
            <w:r w:rsidR="00191CD3" w:rsidRPr="00762DDA">
              <w:rPr>
                <w:rFonts w:ascii="Geomanist" w:hAnsi="Geomanist" w:cs="Arial"/>
                <w:sz w:val="20"/>
                <w:szCs w:val="20"/>
              </w:rPr>
              <w:t>sitios</w:t>
            </w:r>
            <w:r w:rsidRPr="00762DDA">
              <w:rPr>
                <w:rFonts w:ascii="Geomanist" w:hAnsi="Geomanist" w:cs="Arial"/>
                <w:sz w:val="20"/>
                <w:szCs w:val="20"/>
              </w:rPr>
              <w:t xml:space="preserve"> </w:t>
            </w:r>
          </w:p>
        </w:tc>
        <w:tc>
          <w:tcPr>
            <w:tcW w:w="1751" w:type="pct"/>
            <w:tcBorders>
              <w:top w:val="single" w:sz="4" w:space="0" w:color="808080"/>
              <w:left w:val="single" w:sz="4" w:space="0" w:color="808080"/>
              <w:bottom w:val="single" w:sz="4" w:space="0" w:color="808080"/>
              <w:right w:val="single" w:sz="4" w:space="0" w:color="808080"/>
            </w:tcBorders>
            <w:vAlign w:val="center"/>
          </w:tcPr>
          <w:p w14:paraId="03A27447" w14:textId="634F7B2B" w:rsidR="00D450DA" w:rsidRPr="00762DDA" w:rsidRDefault="00D450DA" w:rsidP="00EA0357">
            <w:pPr>
              <w:spacing w:line="276" w:lineRule="auto"/>
              <w:jc w:val="both"/>
              <w:rPr>
                <w:rFonts w:ascii="Geomanist" w:hAnsi="Geomanist" w:cs="Arial"/>
                <w:sz w:val="20"/>
                <w:szCs w:val="20"/>
              </w:rPr>
            </w:pPr>
            <w:r w:rsidRPr="00762DDA">
              <w:rPr>
                <w:rFonts w:ascii="Geomanist" w:hAnsi="Geomanist" w:cs="Arial"/>
                <w:sz w:val="20"/>
                <w:szCs w:val="20"/>
              </w:rPr>
              <w:t>Sitios en donde se proporcionará el servicio.</w:t>
            </w:r>
          </w:p>
        </w:tc>
        <w:tc>
          <w:tcPr>
            <w:tcW w:w="897" w:type="pct"/>
            <w:vAlign w:val="center"/>
          </w:tcPr>
          <w:p w14:paraId="0A537B46" w14:textId="1DBF4BED" w:rsidR="00D450DA" w:rsidRPr="00762DDA" w:rsidRDefault="007F0E91" w:rsidP="00EA0357">
            <w:pPr>
              <w:tabs>
                <w:tab w:val="center" w:pos="4320"/>
                <w:tab w:val="right" w:pos="8640"/>
              </w:tabs>
              <w:spacing w:line="276" w:lineRule="auto"/>
              <w:jc w:val="center"/>
              <w:rPr>
                <w:rFonts w:ascii="Geomanist" w:hAnsi="Geomanist" w:cs="Arial"/>
                <w:iCs/>
                <w:sz w:val="20"/>
                <w:szCs w:val="20"/>
              </w:rPr>
            </w:pPr>
            <w:r w:rsidRPr="00762DDA">
              <w:rPr>
                <w:rFonts w:ascii="Geomanist" w:hAnsi="Geomanist" w:cs="Arial"/>
                <w:sz w:val="20"/>
                <w:szCs w:val="20"/>
                <w:lang w:eastAsia="ar-SA"/>
              </w:rPr>
              <w:t>12</w:t>
            </w:r>
            <w:r w:rsidR="00461062" w:rsidRPr="00762DDA">
              <w:rPr>
                <w:rFonts w:ascii="Geomanist" w:hAnsi="Geomanist" w:cs="Arial"/>
                <w:sz w:val="20"/>
                <w:szCs w:val="20"/>
                <w:lang w:eastAsia="ar-SA"/>
              </w:rPr>
              <w:t>/</w:t>
            </w:r>
            <w:r w:rsidR="004655F1" w:rsidRPr="00762DDA">
              <w:rPr>
                <w:rFonts w:ascii="Geomanist" w:hAnsi="Geomanist" w:cs="Arial"/>
                <w:sz w:val="20"/>
                <w:szCs w:val="20"/>
                <w:lang w:eastAsia="ar-SA"/>
              </w:rPr>
              <w:t>11</w:t>
            </w:r>
            <w:r w:rsidR="00461062" w:rsidRPr="00762DDA">
              <w:rPr>
                <w:rFonts w:ascii="Geomanist" w:hAnsi="Geomanist" w:cs="Arial"/>
                <w:sz w:val="20"/>
                <w:szCs w:val="20"/>
                <w:lang w:eastAsia="ar-SA"/>
              </w:rPr>
              <w:t>/2024</w:t>
            </w:r>
          </w:p>
        </w:tc>
      </w:tr>
      <w:tr w:rsidR="007D3584" w:rsidRPr="00762DDA" w14:paraId="3751D69D" w14:textId="77777777" w:rsidTr="00994BE3">
        <w:trPr>
          <w:trHeight w:hRule="exact" w:val="539"/>
          <w:jc w:val="center"/>
        </w:trPr>
        <w:tc>
          <w:tcPr>
            <w:tcW w:w="660" w:type="pct"/>
            <w:tcBorders>
              <w:top w:val="single" w:sz="4" w:space="0" w:color="808080"/>
              <w:left w:val="single" w:sz="4" w:space="0" w:color="808080"/>
              <w:bottom w:val="single" w:sz="4" w:space="0" w:color="808080"/>
              <w:right w:val="single" w:sz="4" w:space="0" w:color="808080"/>
            </w:tcBorders>
            <w:vAlign w:val="center"/>
          </w:tcPr>
          <w:p w14:paraId="2E0332DC" w14:textId="59A3071F" w:rsidR="007D3584" w:rsidRPr="00762DDA" w:rsidRDefault="007D3584" w:rsidP="00EA0357">
            <w:pPr>
              <w:tabs>
                <w:tab w:val="center" w:pos="4320"/>
                <w:tab w:val="right" w:pos="8640"/>
              </w:tabs>
              <w:spacing w:line="276" w:lineRule="auto"/>
              <w:jc w:val="center"/>
              <w:rPr>
                <w:rFonts w:ascii="Geomanist" w:hAnsi="Geomanist" w:cs="Arial"/>
                <w:sz w:val="20"/>
                <w:szCs w:val="20"/>
              </w:rPr>
            </w:pPr>
            <w:r w:rsidRPr="00762DDA">
              <w:rPr>
                <w:rFonts w:ascii="Geomanist" w:hAnsi="Geomanist" w:cs="Arial"/>
                <w:sz w:val="20"/>
                <w:szCs w:val="20"/>
              </w:rPr>
              <w:t>3</w:t>
            </w:r>
          </w:p>
        </w:tc>
        <w:tc>
          <w:tcPr>
            <w:tcW w:w="1692" w:type="pct"/>
            <w:tcBorders>
              <w:top w:val="single" w:sz="4" w:space="0" w:color="808080"/>
              <w:left w:val="single" w:sz="4" w:space="0" w:color="808080"/>
              <w:bottom w:val="single" w:sz="4" w:space="0" w:color="808080"/>
              <w:right w:val="single" w:sz="4" w:space="0" w:color="808080"/>
            </w:tcBorders>
            <w:vAlign w:val="center"/>
          </w:tcPr>
          <w:p w14:paraId="4BC2DB51" w14:textId="45820403" w:rsidR="007D3584" w:rsidRPr="00762DDA" w:rsidRDefault="007D3584" w:rsidP="00EA0357">
            <w:pPr>
              <w:spacing w:line="276" w:lineRule="auto"/>
              <w:rPr>
                <w:rFonts w:ascii="Geomanist" w:hAnsi="Geomanist" w:cs="Arial"/>
                <w:sz w:val="20"/>
                <w:szCs w:val="20"/>
              </w:rPr>
            </w:pPr>
            <w:r w:rsidRPr="00762DDA">
              <w:rPr>
                <w:rFonts w:ascii="Geomanist" w:hAnsi="Geomanist" w:cs="Arial"/>
                <w:sz w:val="20"/>
                <w:szCs w:val="20"/>
              </w:rPr>
              <w:t>Apartado II</w:t>
            </w:r>
          </w:p>
        </w:tc>
        <w:tc>
          <w:tcPr>
            <w:tcW w:w="1751" w:type="pct"/>
            <w:tcBorders>
              <w:top w:val="single" w:sz="4" w:space="0" w:color="808080"/>
              <w:left w:val="single" w:sz="4" w:space="0" w:color="808080"/>
              <w:bottom w:val="single" w:sz="4" w:space="0" w:color="808080"/>
              <w:right w:val="single" w:sz="4" w:space="0" w:color="808080"/>
            </w:tcBorders>
            <w:vAlign w:val="center"/>
          </w:tcPr>
          <w:p w14:paraId="0D649183" w14:textId="36C19F94" w:rsidR="007D3584" w:rsidRPr="00762DDA" w:rsidRDefault="007C47C5" w:rsidP="00EA0357">
            <w:pPr>
              <w:spacing w:line="276" w:lineRule="auto"/>
              <w:jc w:val="both"/>
              <w:rPr>
                <w:rFonts w:ascii="Geomanist" w:hAnsi="Geomanist" w:cs="Arial"/>
                <w:sz w:val="20"/>
                <w:szCs w:val="20"/>
              </w:rPr>
            </w:pPr>
            <w:r w:rsidRPr="007C47C5">
              <w:rPr>
                <w:rFonts w:ascii="Geomanist" w:hAnsi="Geomanist" w:cs="Arial"/>
                <w:sz w:val="20"/>
                <w:szCs w:val="20"/>
              </w:rPr>
              <w:t>Apartado II Método de Evaluación por Puntos</w:t>
            </w:r>
          </w:p>
        </w:tc>
        <w:tc>
          <w:tcPr>
            <w:tcW w:w="897" w:type="pct"/>
            <w:vAlign w:val="center"/>
          </w:tcPr>
          <w:p w14:paraId="662F1552" w14:textId="1DBF4715" w:rsidR="007D3584" w:rsidRPr="00762DDA" w:rsidRDefault="007D3584" w:rsidP="00EA0357">
            <w:pPr>
              <w:tabs>
                <w:tab w:val="center" w:pos="4320"/>
                <w:tab w:val="right" w:pos="8640"/>
              </w:tabs>
              <w:spacing w:line="276" w:lineRule="auto"/>
              <w:jc w:val="center"/>
              <w:rPr>
                <w:rFonts w:ascii="Geomanist" w:hAnsi="Geomanist" w:cs="Arial"/>
                <w:sz w:val="20"/>
                <w:szCs w:val="20"/>
                <w:lang w:eastAsia="ar-SA"/>
              </w:rPr>
            </w:pPr>
            <w:r w:rsidRPr="00762DDA">
              <w:rPr>
                <w:rFonts w:ascii="Geomanist" w:hAnsi="Geomanist" w:cs="Arial"/>
                <w:sz w:val="20"/>
                <w:szCs w:val="20"/>
                <w:lang w:eastAsia="ar-SA"/>
              </w:rPr>
              <w:t>12/11/2024</w:t>
            </w:r>
          </w:p>
        </w:tc>
      </w:tr>
    </w:tbl>
    <w:p w14:paraId="4BD09CF2" w14:textId="77777777" w:rsidR="001E050E" w:rsidRPr="00762DDA" w:rsidRDefault="001E050E" w:rsidP="00EA0357">
      <w:pPr>
        <w:spacing w:line="276" w:lineRule="auto"/>
        <w:rPr>
          <w:rFonts w:ascii="Geomanist" w:hAnsi="Geomanist" w:cs="Arial"/>
          <w:sz w:val="20"/>
          <w:szCs w:val="20"/>
        </w:rPr>
      </w:pPr>
    </w:p>
    <w:p w14:paraId="3F0EE622" w14:textId="77777777" w:rsidR="00BD4490" w:rsidRPr="00EA0357" w:rsidRDefault="00BD4490" w:rsidP="00EA0357">
      <w:pPr>
        <w:spacing w:line="276" w:lineRule="auto"/>
        <w:rPr>
          <w:rFonts w:ascii="Geomanist" w:hAnsi="Geomanist" w:cs="Arial"/>
          <w:sz w:val="20"/>
          <w:szCs w:val="20"/>
        </w:rPr>
      </w:pPr>
    </w:p>
    <w:sectPr w:rsidR="00BD4490" w:rsidRPr="00EA0357" w:rsidSect="00762DDA">
      <w:headerReference w:type="default" r:id="rId12"/>
      <w:footerReference w:type="default" r:id="rId13"/>
      <w:pgSz w:w="12240" w:h="15840"/>
      <w:pgMar w:top="397" w:right="1134" w:bottom="567"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ADC50" w14:textId="77777777" w:rsidR="00E603B7" w:rsidRPr="00762DDA" w:rsidRDefault="00E603B7">
      <w:r w:rsidRPr="00762DDA">
        <w:separator/>
      </w:r>
    </w:p>
  </w:endnote>
  <w:endnote w:type="continuationSeparator" w:id="0">
    <w:p w14:paraId="6B032AC5" w14:textId="77777777" w:rsidR="00E603B7" w:rsidRPr="00762DDA" w:rsidRDefault="00E603B7">
      <w:r w:rsidRPr="00762DD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Geomanist">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5C636" w14:textId="77777777" w:rsidR="00D5775A" w:rsidRPr="00762DDA"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rsidRPr="00762DDA" w14:paraId="11D056D2" w14:textId="77777777" w:rsidTr="00E45407">
      <w:trPr>
        <w:trHeight w:val="375"/>
      </w:trPr>
      <w:tc>
        <w:tcPr>
          <w:tcW w:w="4077" w:type="dxa"/>
          <w:tcBorders>
            <w:top w:val="nil"/>
            <w:left w:val="nil"/>
            <w:bottom w:val="nil"/>
            <w:right w:val="nil"/>
          </w:tcBorders>
          <w:shd w:val="clear" w:color="auto" w:fill="auto"/>
          <w:vAlign w:val="center"/>
        </w:tcPr>
        <w:p w14:paraId="55B92C7E" w14:textId="47630F93" w:rsidR="00D5775A" w:rsidRPr="00762DDA" w:rsidRDefault="00D5775A" w:rsidP="002A5646">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762DDA">
            <w:rPr>
              <w:rFonts w:ascii="Arial Narrow" w:eastAsia="Arial Narrow" w:hAnsi="Arial Narrow" w:cs="Arial Narrow"/>
              <w:b/>
              <w:color w:val="000000"/>
              <w:sz w:val="16"/>
              <w:szCs w:val="16"/>
            </w:rPr>
            <w:t>Id</w:t>
          </w:r>
          <w:r w:rsidRPr="00762DDA">
            <w:rPr>
              <w:rFonts w:ascii="Arial Narrow" w:eastAsia="Arial Narrow" w:hAnsi="Arial Narrow" w:cs="Arial Narrow"/>
              <w:b/>
              <w:color w:val="000000" w:themeColor="text1"/>
              <w:sz w:val="16"/>
              <w:szCs w:val="16"/>
            </w:rPr>
            <w:t xml:space="preserve">: </w:t>
          </w:r>
          <w:proofErr w:type="spellStart"/>
          <w:r w:rsidR="00D844E4" w:rsidRPr="00762DDA">
            <w:rPr>
              <w:rFonts w:ascii="Arial Narrow" w:eastAsia="Arial Narrow" w:hAnsi="Arial Narrow" w:cs="Arial Narrow"/>
              <w:b/>
              <w:color w:val="000000" w:themeColor="text1"/>
              <w:sz w:val="16"/>
              <w:szCs w:val="16"/>
            </w:rPr>
            <w:t>SGMP_</w:t>
          </w:r>
          <w:r w:rsidR="005D09D3" w:rsidRPr="00762DDA">
            <w:rPr>
              <w:rFonts w:ascii="Arial Narrow" w:eastAsia="Arial Narrow" w:hAnsi="Arial Narrow" w:cs="Arial Narrow"/>
              <w:b/>
              <w:color w:val="000000" w:themeColor="text1"/>
              <w:sz w:val="16"/>
              <w:szCs w:val="16"/>
            </w:rPr>
            <w:t>POTIC_</w:t>
          </w:r>
          <w:r w:rsidR="00897081" w:rsidRPr="00762DDA">
            <w:rPr>
              <w:rFonts w:ascii="Arial Narrow" w:eastAsia="Arial Narrow" w:hAnsi="Arial Narrow" w:cs="Arial Narrow"/>
              <w:b/>
              <w:color w:val="000000" w:themeColor="text1"/>
              <w:sz w:val="16"/>
              <w:szCs w:val="16"/>
            </w:rPr>
            <w:t>AnexoT</w:t>
          </w:r>
          <w:r w:rsidR="00D844E4" w:rsidRPr="00762DDA">
            <w:rPr>
              <w:rFonts w:ascii="Arial Narrow" w:eastAsia="Arial Narrow" w:hAnsi="Arial Narrow" w:cs="Arial Narrow"/>
              <w:b/>
              <w:color w:val="000000" w:themeColor="text1"/>
              <w:sz w:val="16"/>
              <w:szCs w:val="16"/>
            </w:rPr>
            <w:t>e</w:t>
          </w:r>
          <w:r w:rsidR="00897081" w:rsidRPr="00762DDA">
            <w:rPr>
              <w:rFonts w:ascii="Arial Narrow" w:eastAsia="Arial Narrow" w:hAnsi="Arial Narrow" w:cs="Arial Narrow"/>
              <w:b/>
              <w:color w:val="000000" w:themeColor="text1"/>
              <w:sz w:val="16"/>
              <w:szCs w:val="16"/>
            </w:rPr>
            <w:t>cnico</w:t>
          </w:r>
          <w:proofErr w:type="spellEnd"/>
        </w:p>
      </w:tc>
      <w:tc>
        <w:tcPr>
          <w:tcW w:w="3969" w:type="dxa"/>
          <w:tcBorders>
            <w:top w:val="nil"/>
            <w:left w:val="nil"/>
            <w:bottom w:val="nil"/>
            <w:right w:val="nil"/>
          </w:tcBorders>
          <w:shd w:val="clear" w:color="auto" w:fill="auto"/>
          <w:vAlign w:val="center"/>
        </w:tcPr>
        <w:p w14:paraId="3BECBCA2" w14:textId="6614E10C" w:rsidR="00D5775A" w:rsidRPr="00762DDA" w:rsidRDefault="00C56648" w:rsidP="00AD0951">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sidRPr="00762DDA">
            <w:rPr>
              <w:rFonts w:ascii="Arial Narrow" w:eastAsia="Arial Narrow" w:hAnsi="Arial Narrow" w:cs="Arial Narrow"/>
              <w:b/>
              <w:color w:val="000000"/>
              <w:sz w:val="16"/>
              <w:szCs w:val="16"/>
            </w:rPr>
            <w:t>Noviembre</w:t>
          </w:r>
          <w:r w:rsidR="00BC4028" w:rsidRPr="00762DDA">
            <w:rPr>
              <w:rFonts w:ascii="Arial Narrow" w:eastAsia="Arial Narrow" w:hAnsi="Arial Narrow" w:cs="Arial Narrow"/>
              <w:b/>
              <w:color w:val="000000"/>
              <w:sz w:val="16"/>
              <w:szCs w:val="16"/>
            </w:rPr>
            <w:t xml:space="preserve"> 202</w:t>
          </w:r>
          <w:r w:rsidR="00B93DD8" w:rsidRPr="00762DDA">
            <w:rPr>
              <w:rFonts w:ascii="Arial Narrow" w:eastAsia="Arial Narrow" w:hAnsi="Arial Narrow" w:cs="Arial Narrow"/>
              <w:b/>
              <w:color w:val="000000"/>
              <w:sz w:val="16"/>
              <w:szCs w:val="16"/>
            </w:rPr>
            <w:t>4</w:t>
          </w:r>
        </w:p>
      </w:tc>
      <w:tc>
        <w:tcPr>
          <w:tcW w:w="3094" w:type="dxa"/>
          <w:tcBorders>
            <w:top w:val="nil"/>
            <w:left w:val="nil"/>
            <w:bottom w:val="nil"/>
            <w:right w:val="nil"/>
          </w:tcBorders>
          <w:shd w:val="clear" w:color="auto" w:fill="auto"/>
          <w:vAlign w:val="center"/>
        </w:tcPr>
        <w:p w14:paraId="040D6B0C" w14:textId="4E700D06" w:rsidR="00D5775A" w:rsidRPr="00762DDA" w:rsidRDefault="00D5775A" w:rsidP="00D5775A">
          <w:pPr>
            <w:jc w:val="center"/>
            <w:rPr>
              <w:rFonts w:ascii="Arial Narrow" w:eastAsia="Arial Narrow" w:hAnsi="Arial Narrow" w:cs="Arial Narrow"/>
              <w:b/>
              <w:bCs/>
              <w:sz w:val="22"/>
              <w:szCs w:val="22"/>
            </w:rPr>
          </w:pPr>
          <w:r w:rsidRPr="00762DDA">
            <w:rPr>
              <w:rFonts w:ascii="Arial Narrow" w:eastAsia="Arial Narrow" w:hAnsi="Arial Narrow" w:cs="Arial Narrow"/>
              <w:b/>
              <w:bCs/>
              <w:sz w:val="16"/>
              <w:szCs w:val="16"/>
            </w:rPr>
            <w:t xml:space="preserve">Página </w:t>
          </w:r>
          <w:r w:rsidRPr="00762DDA">
            <w:rPr>
              <w:rFonts w:ascii="Arial Narrow" w:eastAsia="Arial Narrow" w:hAnsi="Arial Narrow" w:cs="Arial Narrow"/>
              <w:b/>
              <w:bCs/>
              <w:sz w:val="16"/>
              <w:szCs w:val="16"/>
            </w:rPr>
            <w:fldChar w:fldCharType="begin"/>
          </w:r>
          <w:r w:rsidRPr="00762DDA">
            <w:rPr>
              <w:rFonts w:ascii="Arial Narrow" w:eastAsia="Arial Narrow" w:hAnsi="Arial Narrow" w:cs="Arial Narrow"/>
              <w:b/>
              <w:bCs/>
              <w:sz w:val="16"/>
              <w:szCs w:val="16"/>
            </w:rPr>
            <w:instrText>PAGE</w:instrText>
          </w:r>
          <w:r w:rsidRPr="00762DDA">
            <w:rPr>
              <w:rFonts w:ascii="Arial Narrow" w:eastAsia="Arial Narrow" w:hAnsi="Arial Narrow" w:cs="Arial Narrow"/>
              <w:b/>
              <w:bCs/>
              <w:sz w:val="16"/>
              <w:szCs w:val="16"/>
            </w:rPr>
            <w:fldChar w:fldCharType="separate"/>
          </w:r>
          <w:r w:rsidR="00BC4028" w:rsidRPr="00762DDA">
            <w:rPr>
              <w:rFonts w:ascii="Arial Narrow" w:eastAsia="Arial Narrow" w:hAnsi="Arial Narrow" w:cs="Arial Narrow"/>
              <w:b/>
              <w:bCs/>
              <w:sz w:val="16"/>
              <w:szCs w:val="16"/>
            </w:rPr>
            <w:t>1</w:t>
          </w:r>
          <w:r w:rsidRPr="00762DDA">
            <w:rPr>
              <w:rFonts w:ascii="Arial Narrow" w:eastAsia="Arial Narrow" w:hAnsi="Arial Narrow" w:cs="Arial Narrow"/>
              <w:b/>
              <w:bCs/>
              <w:sz w:val="16"/>
              <w:szCs w:val="16"/>
            </w:rPr>
            <w:fldChar w:fldCharType="end"/>
          </w:r>
          <w:r w:rsidRPr="00762DDA">
            <w:rPr>
              <w:rFonts w:ascii="Arial Narrow" w:eastAsia="Arial Narrow" w:hAnsi="Arial Narrow" w:cs="Arial Narrow"/>
              <w:b/>
              <w:bCs/>
              <w:sz w:val="16"/>
              <w:szCs w:val="16"/>
            </w:rPr>
            <w:t xml:space="preserve"> de </w:t>
          </w:r>
          <w:r w:rsidRPr="00762DDA">
            <w:rPr>
              <w:rFonts w:ascii="Arial Narrow" w:eastAsia="Arial Narrow" w:hAnsi="Arial Narrow" w:cs="Arial Narrow"/>
              <w:b/>
              <w:bCs/>
              <w:sz w:val="16"/>
              <w:szCs w:val="16"/>
            </w:rPr>
            <w:fldChar w:fldCharType="begin"/>
          </w:r>
          <w:r w:rsidRPr="00762DDA">
            <w:rPr>
              <w:rFonts w:ascii="Arial Narrow" w:eastAsia="Arial Narrow" w:hAnsi="Arial Narrow" w:cs="Arial Narrow"/>
              <w:b/>
              <w:bCs/>
              <w:sz w:val="16"/>
              <w:szCs w:val="16"/>
            </w:rPr>
            <w:instrText>NUMPAGES</w:instrText>
          </w:r>
          <w:r w:rsidRPr="00762DDA">
            <w:rPr>
              <w:rFonts w:ascii="Arial Narrow" w:eastAsia="Arial Narrow" w:hAnsi="Arial Narrow" w:cs="Arial Narrow"/>
              <w:b/>
              <w:bCs/>
              <w:sz w:val="16"/>
              <w:szCs w:val="16"/>
            </w:rPr>
            <w:fldChar w:fldCharType="separate"/>
          </w:r>
          <w:r w:rsidR="00BC4028" w:rsidRPr="00762DDA">
            <w:rPr>
              <w:rFonts w:ascii="Arial Narrow" w:eastAsia="Arial Narrow" w:hAnsi="Arial Narrow" w:cs="Arial Narrow"/>
              <w:b/>
              <w:bCs/>
              <w:sz w:val="16"/>
              <w:szCs w:val="16"/>
            </w:rPr>
            <w:t>6</w:t>
          </w:r>
          <w:r w:rsidRPr="00762DDA">
            <w:rPr>
              <w:rFonts w:ascii="Arial Narrow" w:eastAsia="Arial Narrow" w:hAnsi="Arial Narrow" w:cs="Arial Narrow"/>
              <w:b/>
              <w:bCs/>
              <w:sz w:val="16"/>
              <w:szCs w:val="16"/>
            </w:rPr>
            <w:fldChar w:fldCharType="end"/>
          </w:r>
        </w:p>
      </w:tc>
    </w:tr>
    <w:tr w:rsidR="00D5775A" w:rsidRPr="00762DDA" w14:paraId="00AEBE9A" w14:textId="77777777" w:rsidTr="0081451F">
      <w:trPr>
        <w:trHeight w:val="57"/>
      </w:trPr>
      <w:tc>
        <w:tcPr>
          <w:tcW w:w="11140" w:type="dxa"/>
          <w:gridSpan w:val="3"/>
          <w:tcBorders>
            <w:top w:val="nil"/>
          </w:tcBorders>
          <w:shd w:val="clear" w:color="auto" w:fill="auto"/>
        </w:tcPr>
        <w:p w14:paraId="009F7742" w14:textId="77777777" w:rsidR="00D5775A" w:rsidRPr="00762DD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sidRPr="00762DDA">
            <w:rPr>
              <w:noProof/>
              <w:lang w:eastAsia="es-MX"/>
            </w:rPr>
            <w:drawing>
              <wp:anchor distT="0" distB="0" distL="114300" distR="114300" simplePos="0" relativeHeight="251687936"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762DDA"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306F6" w14:textId="77777777" w:rsidR="00E603B7" w:rsidRPr="00762DDA" w:rsidRDefault="00E603B7">
      <w:r w:rsidRPr="00762DDA">
        <w:separator/>
      </w:r>
    </w:p>
  </w:footnote>
  <w:footnote w:type="continuationSeparator" w:id="0">
    <w:p w14:paraId="6BC17359" w14:textId="77777777" w:rsidR="00E603B7" w:rsidRPr="00762DDA" w:rsidRDefault="00E603B7">
      <w:r w:rsidRPr="00762DD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3E304" w14:textId="77777777" w:rsidR="00D5775A" w:rsidRPr="00762DDA"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D652A" w:rsidRPr="00762DDA" w14:paraId="1660CF38" w14:textId="77777777" w:rsidTr="00985B48">
      <w:trPr>
        <w:trHeight w:val="275"/>
        <w:jc w:val="center"/>
      </w:trPr>
      <w:tc>
        <w:tcPr>
          <w:tcW w:w="11193" w:type="dxa"/>
          <w:gridSpan w:val="3"/>
          <w:shd w:val="clear" w:color="auto" w:fill="auto"/>
        </w:tcPr>
        <w:p w14:paraId="2DB86754" w14:textId="77777777" w:rsidR="002A5646" w:rsidRPr="00762DDA" w:rsidRDefault="002A5646" w:rsidP="00985B48">
          <w:pPr>
            <w:pBdr>
              <w:top w:val="nil"/>
              <w:left w:val="nil"/>
              <w:bottom w:val="nil"/>
              <w:right w:val="nil"/>
              <w:between w:val="nil"/>
            </w:pBdr>
            <w:tabs>
              <w:tab w:val="center" w:pos="4419"/>
              <w:tab w:val="right" w:pos="8838"/>
            </w:tabs>
            <w:rPr>
              <w:rFonts w:ascii="Calibri" w:eastAsia="Calibri" w:hAnsi="Calibri" w:cs="Calibri"/>
              <w:sz w:val="10"/>
              <w:szCs w:val="10"/>
            </w:rPr>
          </w:pPr>
          <w:r w:rsidRPr="00762DDA">
            <w:rPr>
              <w:noProof/>
              <w:lang w:eastAsia="es-MX"/>
            </w:rPr>
            <w:drawing>
              <wp:anchor distT="0" distB="0" distL="114300" distR="114300" simplePos="0" relativeHeight="251662848"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D652A" w:rsidRPr="00762DDA" w14:paraId="5C316342" w14:textId="77777777" w:rsidTr="00985B48">
      <w:trPr>
        <w:trHeight w:val="636"/>
        <w:jc w:val="center"/>
      </w:trPr>
      <w:tc>
        <w:tcPr>
          <w:tcW w:w="1413" w:type="dxa"/>
        </w:tcPr>
        <w:p w14:paraId="1AFA58AF" w14:textId="77777777" w:rsidR="002A5646" w:rsidRPr="00762DDA" w:rsidRDefault="002A5646" w:rsidP="00985B48">
          <w:pPr>
            <w:pBdr>
              <w:top w:val="nil"/>
              <w:left w:val="nil"/>
              <w:bottom w:val="nil"/>
              <w:right w:val="nil"/>
              <w:between w:val="nil"/>
            </w:pBdr>
            <w:tabs>
              <w:tab w:val="center" w:pos="4419"/>
              <w:tab w:val="right" w:pos="8838"/>
            </w:tabs>
            <w:jc w:val="center"/>
            <w:rPr>
              <w:rFonts w:ascii="Calibri" w:eastAsia="Calibri" w:hAnsi="Calibri" w:cs="Calibri"/>
            </w:rPr>
          </w:pPr>
          <w:r w:rsidRPr="00762DDA">
            <w:rPr>
              <w:rFonts w:ascii="Calibri" w:eastAsia="Calibri" w:hAnsi="Calibri" w:cs="Calibri"/>
              <w:noProof/>
              <w:lang w:eastAsia="es-MX"/>
            </w:rPr>
            <w:drawing>
              <wp:inline distT="0" distB="0" distL="0" distR="0" wp14:anchorId="350188AB" wp14:editId="16E4D5C0">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1D2D56C5" w14:textId="0866C940" w:rsidR="00AD5297" w:rsidRPr="00762DDA" w:rsidRDefault="00E603B7" w:rsidP="00AD5297">
          <w:pPr>
            <w:ind w:right="58"/>
            <w:jc w:val="center"/>
            <w:rPr>
              <w:rFonts w:ascii="Arial Narrow" w:eastAsia="Arial Narrow" w:hAnsi="Arial Narrow" w:cs="Arial Narrow"/>
              <w:b/>
              <w:sz w:val="22"/>
              <w:szCs w:val="22"/>
            </w:rPr>
          </w:pPr>
          <w:sdt>
            <w:sdtPr>
              <w:rPr>
                <w:rStyle w:val="reasIMSS"/>
                <w:rFonts w:eastAsia="Arial Narrow"/>
              </w:rPr>
              <w:id w:val="1820835559"/>
              <w:placeholder>
                <w:docPart w:val="40A6E784D4F344859ED1107E34C7B3EE"/>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sz w:val="24"/>
                <w:szCs w:val="22"/>
              </w:rPr>
            </w:sdtEndPr>
            <w:sdtContent>
              <w:r w:rsidR="002D652A" w:rsidRPr="00762DDA">
                <w:rPr>
                  <w:rStyle w:val="reasIMSS"/>
                  <w:rFonts w:eastAsia="Arial Narrow"/>
                </w:rPr>
                <w:t>CTSI</w:t>
              </w:r>
            </w:sdtContent>
          </w:sdt>
          <w:r w:rsidR="00AD5297" w:rsidRPr="00762DDA">
            <w:rPr>
              <w:rFonts w:ascii="Arial Narrow" w:eastAsia="Arial Narrow" w:hAnsi="Arial Narrow" w:cs="Arial Narrow"/>
              <w:b/>
              <w:sz w:val="22"/>
              <w:szCs w:val="22"/>
            </w:rPr>
            <w:t xml:space="preserve"> - </w:t>
          </w:r>
          <w:sdt>
            <w:sdtPr>
              <w:rPr>
                <w:rStyle w:val="reasIMSS"/>
                <w:rFonts w:eastAsia="Arial Narrow"/>
              </w:rPr>
              <w:id w:val="-891413058"/>
              <w:placeholder>
                <w:docPart w:val="E41A504BB41041E4A52C69BB9856B2A5"/>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EndPr>
              <w:rPr>
                <w:rStyle w:val="reasIMSS"/>
              </w:rPr>
            </w:sdtEndPr>
            <w:sdtContent>
              <w:r w:rsidR="002D652A" w:rsidRPr="00762DDA">
                <w:rPr>
                  <w:rStyle w:val="reasIMSS"/>
                  <w:rFonts w:eastAsia="Arial Narrow"/>
                </w:rPr>
                <w:t>CTT</w:t>
              </w:r>
            </w:sdtContent>
          </w:sdt>
          <w:r w:rsidR="00AD5297" w:rsidRPr="00762DDA">
            <w:rPr>
              <w:rFonts w:ascii="Arial Narrow" w:eastAsia="Arial Narrow" w:hAnsi="Arial Narrow" w:cs="Arial Narrow"/>
              <w:b/>
              <w:sz w:val="22"/>
              <w:szCs w:val="22"/>
            </w:rPr>
            <w:t xml:space="preserve"> - </w:t>
          </w:r>
          <w:sdt>
            <w:sdtPr>
              <w:rPr>
                <w:rStyle w:val="reasIMSS"/>
                <w:rFonts w:eastAsia="Arial Narrow"/>
              </w:rPr>
              <w:id w:val="723642464"/>
              <w:placeholder>
                <w:docPart w:val="DE3E13DBA8A441D197DE4D20FC942A11"/>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rPr>
                <w:rStyle w:val="reasIMSS"/>
              </w:rPr>
            </w:sdtEndPr>
            <w:sdtContent>
              <w:r w:rsidR="002D652A" w:rsidRPr="00762DDA">
                <w:rPr>
                  <w:rStyle w:val="reasIMSS"/>
                  <w:rFonts w:eastAsia="Arial Narrow"/>
                </w:rPr>
                <w:t>DT</w:t>
              </w:r>
            </w:sdtContent>
          </w:sdt>
        </w:p>
        <w:p w14:paraId="6B26DB87" w14:textId="2813B853" w:rsidR="002A5646" w:rsidRPr="00762DDA" w:rsidRDefault="00AD5297" w:rsidP="00AD5297">
          <w:pPr>
            <w:ind w:right="58"/>
            <w:jc w:val="center"/>
            <w:rPr>
              <w:rFonts w:ascii="Arial Narrow" w:eastAsia="Arial Narrow" w:hAnsi="Arial Narrow" w:cs="Arial Narrow"/>
              <w:b/>
              <w:sz w:val="22"/>
              <w:szCs w:val="22"/>
            </w:rPr>
          </w:pPr>
          <w:r w:rsidRPr="00762DDA">
            <w:rPr>
              <w:rFonts w:ascii="Arial Narrow" w:eastAsia="Arial Narrow" w:hAnsi="Arial Narrow" w:cs="Arial Narrow"/>
              <w:b/>
              <w:sz w:val="22"/>
              <w:szCs w:val="22"/>
            </w:rPr>
            <w:t xml:space="preserve"> </w:t>
          </w:r>
          <w:r w:rsidR="002A5646" w:rsidRPr="00762DDA">
            <w:rPr>
              <w:rFonts w:ascii="Arial Narrow" w:eastAsia="Arial Narrow" w:hAnsi="Arial Narrow" w:cs="Arial Narrow"/>
              <w:b/>
              <w:sz w:val="22"/>
              <w:szCs w:val="22"/>
            </w:rPr>
            <w:t>Portafolio de Proyectos TIC</w:t>
          </w:r>
        </w:p>
        <w:p w14:paraId="5BA17784" w14:textId="7735D8CE" w:rsidR="00094952" w:rsidRPr="00762DDA" w:rsidRDefault="002A5646" w:rsidP="00094952">
          <w:pPr>
            <w:ind w:right="58"/>
            <w:jc w:val="center"/>
            <w:rPr>
              <w:rFonts w:ascii="Arial Narrow" w:eastAsia="Arial Narrow" w:hAnsi="Arial Narrow" w:cs="Arial Narrow"/>
              <w:b/>
              <w:sz w:val="22"/>
              <w:szCs w:val="22"/>
            </w:rPr>
          </w:pPr>
          <w:r w:rsidRPr="00762DDA">
            <w:rPr>
              <w:rFonts w:ascii="Arial Narrow" w:eastAsia="Arial Narrow" w:hAnsi="Arial Narrow" w:cs="Arial Narrow"/>
              <w:b/>
              <w:sz w:val="22"/>
              <w:szCs w:val="22"/>
            </w:rPr>
            <w:t>Anexo Técnico</w:t>
          </w:r>
        </w:p>
        <w:p w14:paraId="49D7C234" w14:textId="6FFD222C" w:rsidR="001D320C" w:rsidRPr="00762DDA" w:rsidRDefault="005C52DD" w:rsidP="001D320C">
          <w:pPr>
            <w:ind w:right="58"/>
            <w:jc w:val="center"/>
            <w:rPr>
              <w:rFonts w:ascii="Arial Narrow" w:eastAsia="Arial Narrow" w:hAnsi="Arial Narrow" w:cs="Arial Narrow"/>
              <w:b/>
              <w:sz w:val="20"/>
              <w:szCs w:val="20"/>
            </w:rPr>
          </w:pPr>
          <w:r w:rsidRPr="00762DDA">
            <w:rPr>
              <w:rFonts w:ascii="Arial Narrow" w:eastAsia="Arial Narrow" w:hAnsi="Arial Narrow" w:cs="Arial Narrow"/>
              <w:b/>
              <w:sz w:val="20"/>
              <w:szCs w:val="20"/>
            </w:rPr>
            <w:t xml:space="preserve">SERVICIO DE INTERNET PARA SITIOS </w:t>
          </w:r>
          <w:r w:rsidR="00775759" w:rsidRPr="00762DDA">
            <w:rPr>
              <w:rFonts w:ascii="Arial Narrow" w:eastAsia="Arial Narrow" w:hAnsi="Arial Narrow" w:cs="Arial Narrow"/>
              <w:b/>
              <w:sz w:val="20"/>
              <w:szCs w:val="20"/>
            </w:rPr>
            <w:t>SATELITALES</w:t>
          </w:r>
          <w:r w:rsidRPr="00762DDA">
            <w:rPr>
              <w:rFonts w:ascii="Arial Narrow" w:eastAsia="Arial Narrow" w:hAnsi="Arial Narrow" w:cs="Arial Narrow"/>
              <w:b/>
              <w:sz w:val="20"/>
              <w:szCs w:val="20"/>
            </w:rPr>
            <w:t xml:space="preserve"> DE CRITICIDAD MEDIA Y NORMAL</w:t>
          </w:r>
          <w:r w:rsidR="001D320C" w:rsidRPr="00762DDA">
            <w:rPr>
              <w:rFonts w:ascii="Arial Narrow" w:eastAsia="Arial Narrow" w:hAnsi="Arial Narrow" w:cs="Arial Narrow"/>
              <w:b/>
              <w:sz w:val="20"/>
              <w:szCs w:val="20"/>
            </w:rPr>
            <w:t xml:space="preserve"> </w:t>
          </w:r>
          <w:r w:rsidRPr="00762DDA">
            <w:rPr>
              <w:rFonts w:ascii="Arial Narrow" w:eastAsia="Arial Narrow" w:hAnsi="Arial Narrow" w:cs="Arial Narrow"/>
              <w:b/>
              <w:sz w:val="20"/>
              <w:szCs w:val="20"/>
            </w:rPr>
            <w:t>DEL</w:t>
          </w:r>
          <w:r w:rsidR="00FB029D" w:rsidRPr="00762DDA">
            <w:rPr>
              <w:rFonts w:ascii="Arial Narrow" w:eastAsia="Arial Narrow" w:hAnsi="Arial Narrow" w:cs="Arial Narrow"/>
              <w:b/>
              <w:sz w:val="20"/>
              <w:szCs w:val="20"/>
            </w:rPr>
            <w:t xml:space="preserve"> </w:t>
          </w:r>
          <w:r w:rsidRPr="00762DDA">
            <w:rPr>
              <w:rFonts w:ascii="Arial Narrow" w:eastAsia="Arial Narrow" w:hAnsi="Arial Narrow" w:cs="Arial Narrow"/>
              <w:b/>
              <w:sz w:val="20"/>
              <w:szCs w:val="20"/>
            </w:rPr>
            <w:t>IMSS</w:t>
          </w:r>
          <w:r w:rsidR="001D320C" w:rsidRPr="00762DDA">
            <w:rPr>
              <w:rFonts w:ascii="Arial Narrow" w:eastAsia="Arial Narrow" w:hAnsi="Arial Narrow" w:cs="Arial Narrow"/>
              <w:b/>
              <w:sz w:val="20"/>
              <w:szCs w:val="20"/>
            </w:rPr>
            <w:t xml:space="preserve"> </w:t>
          </w:r>
        </w:p>
        <w:p w14:paraId="426E3D38" w14:textId="65996C2C" w:rsidR="002D652A" w:rsidRPr="00762DDA" w:rsidRDefault="001D320C" w:rsidP="00FB029D">
          <w:pPr>
            <w:ind w:right="58"/>
            <w:jc w:val="center"/>
            <w:rPr>
              <w:rFonts w:ascii="Arial Narrow" w:eastAsia="Arial Narrow" w:hAnsi="Arial Narrow" w:cs="Arial Narrow"/>
              <w:b/>
              <w:sz w:val="20"/>
              <w:szCs w:val="20"/>
            </w:rPr>
          </w:pPr>
          <w:r w:rsidRPr="00762DDA">
            <w:rPr>
              <w:rFonts w:ascii="Arial Narrow" w:eastAsia="Arial Narrow" w:hAnsi="Arial Narrow" w:cs="Arial Narrow"/>
              <w:b/>
              <w:sz w:val="20"/>
              <w:szCs w:val="20"/>
            </w:rPr>
            <w:t>2025</w:t>
          </w:r>
        </w:p>
      </w:tc>
      <w:tc>
        <w:tcPr>
          <w:tcW w:w="1555" w:type="dxa"/>
        </w:tcPr>
        <w:p w14:paraId="1A2F659D" w14:textId="0AC1DB1E" w:rsidR="002A5646" w:rsidRPr="00762DDA" w:rsidRDefault="00465BC6" w:rsidP="00985B48">
          <w:pPr>
            <w:jc w:val="center"/>
            <w:rPr>
              <w:rFonts w:ascii="Arial Narrow" w:eastAsia="Arial Narrow" w:hAnsi="Arial Narrow" w:cs="Arial Narrow"/>
              <w:b/>
              <w:sz w:val="16"/>
              <w:szCs w:val="16"/>
            </w:rPr>
          </w:pPr>
          <w:r w:rsidRPr="00762DDA">
            <w:rPr>
              <w:rFonts w:ascii="Arial Narrow" w:eastAsia="Arial Narrow" w:hAnsi="Arial Narrow" w:cs="Arial Narrow"/>
              <w:b/>
              <w:noProof/>
              <w:sz w:val="16"/>
              <w:szCs w:val="16"/>
              <w:lang w:eastAsia="es-MX"/>
            </w:rPr>
            <w:drawing>
              <wp:inline distT="0" distB="0" distL="0" distR="0" wp14:anchorId="49FFC69E" wp14:editId="7581CA44">
                <wp:extent cx="640081" cy="566929"/>
                <wp:effectExtent l="0" t="0" r="7620" b="508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cesosTecnologicos_ParaWord.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2759EA77" w14:textId="77777777" w:rsidR="002A5646" w:rsidRPr="00762DDA" w:rsidRDefault="002A5646" w:rsidP="00985B48">
          <w:pPr>
            <w:jc w:val="center"/>
            <w:rPr>
              <w:rFonts w:ascii="Arial Narrow" w:eastAsia="Arial Narrow" w:hAnsi="Arial Narrow" w:cs="Arial Narrow"/>
              <w:b/>
              <w:sz w:val="16"/>
              <w:szCs w:val="16"/>
            </w:rPr>
          </w:pPr>
        </w:p>
        <w:p w14:paraId="3F849413" w14:textId="77777777" w:rsidR="002A5646" w:rsidRPr="00762DDA" w:rsidRDefault="002A5646" w:rsidP="00985B48">
          <w:pPr>
            <w:jc w:val="center"/>
            <w:rPr>
              <w:rFonts w:ascii="Arial Narrow" w:eastAsia="Arial Narrow" w:hAnsi="Arial Narrow" w:cs="Arial Narrow"/>
              <w:b/>
              <w:sz w:val="16"/>
              <w:szCs w:val="16"/>
            </w:rPr>
          </w:pPr>
        </w:p>
      </w:tc>
    </w:tr>
  </w:tbl>
  <w:p w14:paraId="555C50D1" w14:textId="77777777" w:rsidR="00D5775A" w:rsidRPr="00762DDA"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3616"/>
    <w:multiLevelType w:val="hybridMultilevel"/>
    <w:tmpl w:val="3064F5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1917ED"/>
    <w:multiLevelType w:val="hybridMultilevel"/>
    <w:tmpl w:val="AB6271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6AF08A4"/>
    <w:multiLevelType w:val="hybridMultilevel"/>
    <w:tmpl w:val="102CE3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D0E02BA"/>
    <w:multiLevelType w:val="hybridMultilevel"/>
    <w:tmpl w:val="75AA87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157774B"/>
    <w:multiLevelType w:val="hybridMultilevel"/>
    <w:tmpl w:val="9F587A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EB7553"/>
    <w:multiLevelType w:val="hybridMultilevel"/>
    <w:tmpl w:val="7AD01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31F5164"/>
    <w:multiLevelType w:val="hybridMultilevel"/>
    <w:tmpl w:val="5E7C3ED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34D1ACF"/>
    <w:multiLevelType w:val="hybridMultilevel"/>
    <w:tmpl w:val="65A02E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83A3087"/>
    <w:multiLevelType w:val="hybridMultilevel"/>
    <w:tmpl w:val="E8BE63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CF223CF"/>
    <w:multiLevelType w:val="hybridMultilevel"/>
    <w:tmpl w:val="C7E082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FB76418"/>
    <w:multiLevelType w:val="hybridMultilevel"/>
    <w:tmpl w:val="5776C9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3757315"/>
    <w:multiLevelType w:val="hybridMultilevel"/>
    <w:tmpl w:val="54A24FF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A635E0B"/>
    <w:multiLevelType w:val="hybridMultilevel"/>
    <w:tmpl w:val="E5CA3342"/>
    <w:styleLink w:val="Estilo21"/>
    <w:lvl w:ilvl="0" w:tplc="080A0019">
      <w:start w:val="1"/>
      <w:numFmt w:val="lowerLetter"/>
      <w:lvlText w:val="%1."/>
      <w:lvlJc w:val="left"/>
      <w:pPr>
        <w:ind w:left="1489" w:hanging="360"/>
      </w:pPr>
      <w:rPr>
        <w:rFonts w:cs="Times New Roman"/>
      </w:rPr>
    </w:lvl>
    <w:lvl w:ilvl="1" w:tplc="080A0019" w:tentative="1">
      <w:start w:val="1"/>
      <w:numFmt w:val="lowerLetter"/>
      <w:lvlText w:val="%2."/>
      <w:lvlJc w:val="left"/>
      <w:pPr>
        <w:ind w:left="2209" w:hanging="360"/>
      </w:pPr>
      <w:rPr>
        <w:rFonts w:cs="Times New Roman"/>
      </w:rPr>
    </w:lvl>
    <w:lvl w:ilvl="2" w:tplc="080A001B" w:tentative="1">
      <w:start w:val="1"/>
      <w:numFmt w:val="lowerRoman"/>
      <w:lvlText w:val="%3."/>
      <w:lvlJc w:val="right"/>
      <w:pPr>
        <w:ind w:left="2929" w:hanging="180"/>
      </w:pPr>
      <w:rPr>
        <w:rFonts w:cs="Times New Roman"/>
      </w:rPr>
    </w:lvl>
    <w:lvl w:ilvl="3" w:tplc="080A000F" w:tentative="1">
      <w:start w:val="1"/>
      <w:numFmt w:val="decimal"/>
      <w:lvlText w:val="%4."/>
      <w:lvlJc w:val="left"/>
      <w:pPr>
        <w:ind w:left="3649" w:hanging="360"/>
      </w:pPr>
      <w:rPr>
        <w:rFonts w:cs="Times New Roman"/>
      </w:rPr>
    </w:lvl>
    <w:lvl w:ilvl="4" w:tplc="080A0019" w:tentative="1">
      <w:start w:val="1"/>
      <w:numFmt w:val="lowerLetter"/>
      <w:lvlText w:val="%5."/>
      <w:lvlJc w:val="left"/>
      <w:pPr>
        <w:ind w:left="4369" w:hanging="360"/>
      </w:pPr>
      <w:rPr>
        <w:rFonts w:cs="Times New Roman"/>
      </w:rPr>
    </w:lvl>
    <w:lvl w:ilvl="5" w:tplc="080A001B" w:tentative="1">
      <w:start w:val="1"/>
      <w:numFmt w:val="lowerRoman"/>
      <w:lvlText w:val="%6."/>
      <w:lvlJc w:val="right"/>
      <w:pPr>
        <w:ind w:left="5089" w:hanging="180"/>
      </w:pPr>
      <w:rPr>
        <w:rFonts w:cs="Times New Roman"/>
      </w:rPr>
    </w:lvl>
    <w:lvl w:ilvl="6" w:tplc="080A000F" w:tentative="1">
      <w:start w:val="1"/>
      <w:numFmt w:val="decimal"/>
      <w:lvlText w:val="%7."/>
      <w:lvlJc w:val="left"/>
      <w:pPr>
        <w:ind w:left="5809" w:hanging="360"/>
      </w:pPr>
      <w:rPr>
        <w:rFonts w:cs="Times New Roman"/>
      </w:rPr>
    </w:lvl>
    <w:lvl w:ilvl="7" w:tplc="080A0019" w:tentative="1">
      <w:start w:val="1"/>
      <w:numFmt w:val="lowerLetter"/>
      <w:lvlText w:val="%8."/>
      <w:lvlJc w:val="left"/>
      <w:pPr>
        <w:ind w:left="6529" w:hanging="360"/>
      </w:pPr>
      <w:rPr>
        <w:rFonts w:cs="Times New Roman"/>
      </w:rPr>
    </w:lvl>
    <w:lvl w:ilvl="8" w:tplc="080A001B" w:tentative="1">
      <w:start w:val="1"/>
      <w:numFmt w:val="lowerRoman"/>
      <w:lvlText w:val="%9."/>
      <w:lvlJc w:val="right"/>
      <w:pPr>
        <w:ind w:left="7249" w:hanging="180"/>
      </w:pPr>
      <w:rPr>
        <w:rFonts w:cs="Times New Roman"/>
      </w:rPr>
    </w:lvl>
  </w:abstractNum>
  <w:abstractNum w:abstractNumId="13" w15:restartNumberingAfterBreak="0">
    <w:nsid w:val="2E286769"/>
    <w:multiLevelType w:val="hybridMultilevel"/>
    <w:tmpl w:val="0BB44B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99F4432"/>
    <w:multiLevelType w:val="hybridMultilevel"/>
    <w:tmpl w:val="77789754"/>
    <w:lvl w:ilvl="0" w:tplc="080A0017">
      <w:start w:val="1"/>
      <w:numFmt w:val="lowerLetter"/>
      <w:lvlText w:val="%1)"/>
      <w:lvlJc w:val="left"/>
      <w:pPr>
        <w:ind w:left="7804" w:hanging="360"/>
      </w:pPr>
    </w:lvl>
    <w:lvl w:ilvl="1" w:tplc="080A0013">
      <w:start w:val="1"/>
      <w:numFmt w:val="upperRoman"/>
      <w:lvlText w:val="%2."/>
      <w:lvlJc w:val="right"/>
      <w:pPr>
        <w:ind w:left="8524" w:hanging="360"/>
      </w:pPr>
    </w:lvl>
    <w:lvl w:ilvl="2" w:tplc="080A001B">
      <w:start w:val="1"/>
      <w:numFmt w:val="lowerRoman"/>
      <w:lvlText w:val="%3."/>
      <w:lvlJc w:val="right"/>
      <w:pPr>
        <w:ind w:left="9244" w:hanging="180"/>
      </w:pPr>
    </w:lvl>
    <w:lvl w:ilvl="3" w:tplc="080A000F">
      <w:start w:val="1"/>
      <w:numFmt w:val="decimal"/>
      <w:lvlText w:val="%4."/>
      <w:lvlJc w:val="left"/>
      <w:pPr>
        <w:ind w:left="9964" w:hanging="360"/>
      </w:pPr>
    </w:lvl>
    <w:lvl w:ilvl="4" w:tplc="080A0019">
      <w:start w:val="1"/>
      <w:numFmt w:val="lowerLetter"/>
      <w:lvlText w:val="%5."/>
      <w:lvlJc w:val="left"/>
      <w:pPr>
        <w:ind w:left="10684" w:hanging="360"/>
      </w:pPr>
    </w:lvl>
    <w:lvl w:ilvl="5" w:tplc="080A001B" w:tentative="1">
      <w:start w:val="1"/>
      <w:numFmt w:val="lowerRoman"/>
      <w:lvlText w:val="%6."/>
      <w:lvlJc w:val="right"/>
      <w:pPr>
        <w:ind w:left="11404" w:hanging="180"/>
      </w:pPr>
    </w:lvl>
    <w:lvl w:ilvl="6" w:tplc="080A000F" w:tentative="1">
      <w:start w:val="1"/>
      <w:numFmt w:val="decimal"/>
      <w:lvlText w:val="%7."/>
      <w:lvlJc w:val="left"/>
      <w:pPr>
        <w:ind w:left="12124" w:hanging="360"/>
      </w:pPr>
    </w:lvl>
    <w:lvl w:ilvl="7" w:tplc="080A0019" w:tentative="1">
      <w:start w:val="1"/>
      <w:numFmt w:val="lowerLetter"/>
      <w:lvlText w:val="%8."/>
      <w:lvlJc w:val="left"/>
      <w:pPr>
        <w:ind w:left="12844" w:hanging="360"/>
      </w:pPr>
    </w:lvl>
    <w:lvl w:ilvl="8" w:tplc="080A001B" w:tentative="1">
      <w:start w:val="1"/>
      <w:numFmt w:val="lowerRoman"/>
      <w:lvlText w:val="%9."/>
      <w:lvlJc w:val="right"/>
      <w:pPr>
        <w:ind w:left="13564" w:hanging="180"/>
      </w:pPr>
    </w:lvl>
  </w:abstractNum>
  <w:abstractNum w:abstractNumId="16" w15:restartNumberingAfterBreak="0">
    <w:nsid w:val="43682684"/>
    <w:multiLevelType w:val="hybridMultilevel"/>
    <w:tmpl w:val="9972274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F2499E"/>
    <w:multiLevelType w:val="hybridMultilevel"/>
    <w:tmpl w:val="F72635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552635B"/>
    <w:multiLevelType w:val="hybridMultilevel"/>
    <w:tmpl w:val="B2608F3A"/>
    <w:lvl w:ilvl="0" w:tplc="080A0011">
      <w:start w:val="1"/>
      <w:numFmt w:val="decimal"/>
      <w:lvlText w:val="%1)"/>
      <w:lvlJc w:val="left"/>
      <w:pPr>
        <w:ind w:left="2880" w:hanging="360"/>
      </w:pPr>
    </w:lvl>
    <w:lvl w:ilvl="1" w:tplc="080A0019" w:tentative="1">
      <w:start w:val="1"/>
      <w:numFmt w:val="lowerLetter"/>
      <w:lvlText w:val="%2."/>
      <w:lvlJc w:val="left"/>
      <w:pPr>
        <w:ind w:left="3600" w:hanging="360"/>
      </w:pPr>
    </w:lvl>
    <w:lvl w:ilvl="2" w:tplc="080A001B" w:tentative="1">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20" w15:restartNumberingAfterBreak="0">
    <w:nsid w:val="5A844121"/>
    <w:multiLevelType w:val="hybridMultilevel"/>
    <w:tmpl w:val="985EBC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C2A0DB3"/>
    <w:multiLevelType w:val="multilevel"/>
    <w:tmpl w:val="8E2CBB88"/>
    <w:styleLink w:val="Estilo11"/>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09B636E"/>
    <w:multiLevelType w:val="hybridMultilevel"/>
    <w:tmpl w:val="93F0F63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5A24B92"/>
    <w:multiLevelType w:val="hybridMultilevel"/>
    <w:tmpl w:val="B9C8AE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72F4EF9"/>
    <w:multiLevelType w:val="hybridMultilevel"/>
    <w:tmpl w:val="DF602A0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F0A1016"/>
    <w:multiLevelType w:val="hybridMultilevel"/>
    <w:tmpl w:val="849032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FAC734D"/>
    <w:multiLevelType w:val="hybridMultilevel"/>
    <w:tmpl w:val="35CE96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FDF12C4"/>
    <w:multiLevelType w:val="hybridMultilevel"/>
    <w:tmpl w:val="CA7C6BBC"/>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0343E5D"/>
    <w:multiLevelType w:val="hybridMultilevel"/>
    <w:tmpl w:val="7FF2E18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11C0291"/>
    <w:multiLevelType w:val="hybridMultilevel"/>
    <w:tmpl w:val="0A1E9C4E"/>
    <w:lvl w:ilvl="0" w:tplc="FFFFFFFF">
      <w:start w:val="1"/>
      <w:numFmt w:val="lowerLetter"/>
      <w:lvlText w:val="%1)"/>
      <w:lvlJc w:val="left"/>
      <w:pPr>
        <w:ind w:left="360" w:hanging="360"/>
      </w:pPr>
    </w:lvl>
    <w:lvl w:ilvl="1" w:tplc="FFFFFFFF">
      <w:start w:val="1"/>
      <w:numFmt w:val="upperRoman"/>
      <w:lvlText w:val="%2."/>
      <w:lvlJc w:val="right"/>
      <w:pPr>
        <w:ind w:left="1080" w:hanging="360"/>
      </w:pPr>
    </w:lvl>
    <w:lvl w:ilvl="2" w:tplc="080A000F">
      <w:start w:val="1"/>
      <w:numFmt w:val="decimal"/>
      <w:lvlText w:val="%3."/>
      <w:lvlJc w:val="left"/>
      <w:pPr>
        <w:ind w:left="1980" w:hanging="36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727F33FA"/>
    <w:multiLevelType w:val="hybridMultilevel"/>
    <w:tmpl w:val="613CC9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3BD60F4"/>
    <w:multiLevelType w:val="hybridMultilevel"/>
    <w:tmpl w:val="905487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476274F"/>
    <w:multiLevelType w:val="hybridMultilevel"/>
    <w:tmpl w:val="E54E94D2"/>
    <w:lvl w:ilvl="0" w:tplc="080A000F">
      <w:start w:val="1"/>
      <w:numFmt w:val="decimal"/>
      <w:lvlText w:val="%1."/>
      <w:lvlJc w:val="left"/>
      <w:pPr>
        <w:ind w:left="360" w:hanging="360"/>
      </w:pPr>
    </w:lvl>
    <w:lvl w:ilvl="1" w:tplc="FFFFFFFF">
      <w:start w:val="1"/>
      <w:numFmt w:val="upperRoman"/>
      <w:lvlText w:val="%2."/>
      <w:lvlJc w:val="right"/>
      <w:pPr>
        <w:ind w:left="1080" w:hanging="360"/>
      </w:pPr>
    </w:lvl>
    <w:lvl w:ilvl="2" w:tplc="FFFFFFFF">
      <w:start w:val="1"/>
      <w:numFmt w:val="decimal"/>
      <w:lvlText w:val="%3."/>
      <w:lvlJc w:val="left"/>
      <w:pPr>
        <w:ind w:left="1980" w:hanging="36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4F237F3"/>
    <w:multiLevelType w:val="multilevel"/>
    <w:tmpl w:val="22709BB8"/>
    <w:styleLink w:val="1111111"/>
    <w:lvl w:ilvl="0">
      <w:start w:val="1"/>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4"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B4D1E32"/>
    <w:multiLevelType w:val="hybridMultilevel"/>
    <w:tmpl w:val="3D8439D8"/>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6"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33"/>
  </w:num>
  <w:num w:numId="2">
    <w:abstractNumId w:val="21"/>
  </w:num>
  <w:num w:numId="3">
    <w:abstractNumId w:val="12"/>
  </w:num>
  <w:num w:numId="4">
    <w:abstractNumId w:val="14"/>
  </w:num>
  <w:num w:numId="5">
    <w:abstractNumId w:val="17"/>
  </w:num>
  <w:num w:numId="6">
    <w:abstractNumId w:val="34"/>
  </w:num>
  <w:num w:numId="7">
    <w:abstractNumId w:val="36"/>
  </w:num>
  <w:num w:numId="8">
    <w:abstractNumId w:val="15"/>
  </w:num>
  <w:num w:numId="9">
    <w:abstractNumId w:val="19"/>
  </w:num>
  <w:num w:numId="10">
    <w:abstractNumId w:val="2"/>
  </w:num>
  <w:num w:numId="11">
    <w:abstractNumId w:val="11"/>
  </w:num>
  <w:num w:numId="12">
    <w:abstractNumId w:val="27"/>
  </w:num>
  <w:num w:numId="13">
    <w:abstractNumId w:val="9"/>
  </w:num>
  <w:num w:numId="14">
    <w:abstractNumId w:val="7"/>
  </w:num>
  <w:num w:numId="15">
    <w:abstractNumId w:val="1"/>
  </w:num>
  <w:num w:numId="16">
    <w:abstractNumId w:val="18"/>
  </w:num>
  <w:num w:numId="17">
    <w:abstractNumId w:val="23"/>
  </w:num>
  <w:num w:numId="18">
    <w:abstractNumId w:val="5"/>
  </w:num>
  <w:num w:numId="19">
    <w:abstractNumId w:val="4"/>
  </w:num>
  <w:num w:numId="20">
    <w:abstractNumId w:val="31"/>
  </w:num>
  <w:num w:numId="21">
    <w:abstractNumId w:val="13"/>
  </w:num>
  <w:num w:numId="22">
    <w:abstractNumId w:val="6"/>
  </w:num>
  <w:num w:numId="23">
    <w:abstractNumId w:val="0"/>
  </w:num>
  <w:num w:numId="24">
    <w:abstractNumId w:val="8"/>
  </w:num>
  <w:num w:numId="25">
    <w:abstractNumId w:val="25"/>
  </w:num>
  <w:num w:numId="26">
    <w:abstractNumId w:val="3"/>
  </w:num>
  <w:num w:numId="27">
    <w:abstractNumId w:val="28"/>
  </w:num>
  <w:num w:numId="28">
    <w:abstractNumId w:val="10"/>
  </w:num>
  <w:num w:numId="29">
    <w:abstractNumId w:val="20"/>
  </w:num>
  <w:num w:numId="30">
    <w:abstractNumId w:val="30"/>
  </w:num>
  <w:num w:numId="31">
    <w:abstractNumId w:val="26"/>
  </w:num>
  <w:num w:numId="32">
    <w:abstractNumId w:val="29"/>
  </w:num>
  <w:num w:numId="33">
    <w:abstractNumId w:val="32"/>
  </w:num>
  <w:num w:numId="34">
    <w:abstractNumId w:val="35"/>
  </w:num>
  <w:num w:numId="35">
    <w:abstractNumId w:val="24"/>
  </w:num>
  <w:num w:numId="36">
    <w:abstractNumId w:val="22"/>
  </w:num>
  <w:num w:numId="37">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FAmd6c/WRYwogNIV69KbqewylybuJqC21tvw1rHPQpNsCgYophJeJXROTXNUWXf4Q4zmOYNUqZc8WIaI0Jzbfg==" w:salt="HFDUXHXFOMOcwnc7II/Mi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62DB"/>
    <w:rsid w:val="00006D35"/>
    <w:rsid w:val="000076B5"/>
    <w:rsid w:val="00011D79"/>
    <w:rsid w:val="000121BD"/>
    <w:rsid w:val="00014EAE"/>
    <w:rsid w:val="0002744B"/>
    <w:rsid w:val="000315EA"/>
    <w:rsid w:val="00032084"/>
    <w:rsid w:val="00033912"/>
    <w:rsid w:val="00037868"/>
    <w:rsid w:val="00041F64"/>
    <w:rsid w:val="00044D6F"/>
    <w:rsid w:val="00045EF6"/>
    <w:rsid w:val="0004635B"/>
    <w:rsid w:val="000500C5"/>
    <w:rsid w:val="00056A21"/>
    <w:rsid w:val="00057559"/>
    <w:rsid w:val="00060002"/>
    <w:rsid w:val="000714D1"/>
    <w:rsid w:val="00081B65"/>
    <w:rsid w:val="00085976"/>
    <w:rsid w:val="0009291A"/>
    <w:rsid w:val="00094952"/>
    <w:rsid w:val="00095B49"/>
    <w:rsid w:val="0009620C"/>
    <w:rsid w:val="00096325"/>
    <w:rsid w:val="000A3BD1"/>
    <w:rsid w:val="000A4800"/>
    <w:rsid w:val="000A49D3"/>
    <w:rsid w:val="000A624A"/>
    <w:rsid w:val="000B63ED"/>
    <w:rsid w:val="000B710F"/>
    <w:rsid w:val="000C01E8"/>
    <w:rsid w:val="000C1485"/>
    <w:rsid w:val="000C2A19"/>
    <w:rsid w:val="000C3BF6"/>
    <w:rsid w:val="000C759A"/>
    <w:rsid w:val="000C7D1C"/>
    <w:rsid w:val="000D2E68"/>
    <w:rsid w:val="000D5296"/>
    <w:rsid w:val="000F12DB"/>
    <w:rsid w:val="000F712C"/>
    <w:rsid w:val="000F7A68"/>
    <w:rsid w:val="0010454B"/>
    <w:rsid w:val="001057BE"/>
    <w:rsid w:val="00107243"/>
    <w:rsid w:val="001102AC"/>
    <w:rsid w:val="00113610"/>
    <w:rsid w:val="001141B5"/>
    <w:rsid w:val="001154E2"/>
    <w:rsid w:val="00116017"/>
    <w:rsid w:val="00123F7A"/>
    <w:rsid w:val="00131897"/>
    <w:rsid w:val="00132494"/>
    <w:rsid w:val="00134851"/>
    <w:rsid w:val="001371F8"/>
    <w:rsid w:val="00143550"/>
    <w:rsid w:val="0014583B"/>
    <w:rsid w:val="0015117D"/>
    <w:rsid w:val="00166D50"/>
    <w:rsid w:val="00170F88"/>
    <w:rsid w:val="00173A4D"/>
    <w:rsid w:val="00180393"/>
    <w:rsid w:val="00190077"/>
    <w:rsid w:val="00191CD3"/>
    <w:rsid w:val="0019302B"/>
    <w:rsid w:val="00193A65"/>
    <w:rsid w:val="001A6712"/>
    <w:rsid w:val="001A7C3C"/>
    <w:rsid w:val="001B0A92"/>
    <w:rsid w:val="001C2D6D"/>
    <w:rsid w:val="001C754E"/>
    <w:rsid w:val="001C7B3D"/>
    <w:rsid w:val="001D002C"/>
    <w:rsid w:val="001D0AE8"/>
    <w:rsid w:val="001D220A"/>
    <w:rsid w:val="001D320C"/>
    <w:rsid w:val="001D3E49"/>
    <w:rsid w:val="001D5E24"/>
    <w:rsid w:val="001D6D4B"/>
    <w:rsid w:val="001D7315"/>
    <w:rsid w:val="001E050E"/>
    <w:rsid w:val="001E55A6"/>
    <w:rsid w:val="001E70CB"/>
    <w:rsid w:val="001E7E2F"/>
    <w:rsid w:val="001F09D9"/>
    <w:rsid w:val="001F0D88"/>
    <w:rsid w:val="001F707A"/>
    <w:rsid w:val="00205A62"/>
    <w:rsid w:val="002118D8"/>
    <w:rsid w:val="002131C4"/>
    <w:rsid w:val="00213C6B"/>
    <w:rsid w:val="00214917"/>
    <w:rsid w:val="00216088"/>
    <w:rsid w:val="002170BD"/>
    <w:rsid w:val="00217DB2"/>
    <w:rsid w:val="00220EF7"/>
    <w:rsid w:val="00227CB6"/>
    <w:rsid w:val="002305CE"/>
    <w:rsid w:val="00235AB2"/>
    <w:rsid w:val="00241233"/>
    <w:rsid w:val="00250FDB"/>
    <w:rsid w:val="00251B7E"/>
    <w:rsid w:val="002564AD"/>
    <w:rsid w:val="00261608"/>
    <w:rsid w:val="00264FBC"/>
    <w:rsid w:val="00271AFB"/>
    <w:rsid w:val="002766D8"/>
    <w:rsid w:val="002833C7"/>
    <w:rsid w:val="00284989"/>
    <w:rsid w:val="00284E38"/>
    <w:rsid w:val="0029231D"/>
    <w:rsid w:val="002946A2"/>
    <w:rsid w:val="0029487B"/>
    <w:rsid w:val="0029490D"/>
    <w:rsid w:val="002A23EB"/>
    <w:rsid w:val="002A530A"/>
    <w:rsid w:val="002A55C2"/>
    <w:rsid w:val="002A5646"/>
    <w:rsid w:val="002B007F"/>
    <w:rsid w:val="002C19FD"/>
    <w:rsid w:val="002C5C20"/>
    <w:rsid w:val="002D13A9"/>
    <w:rsid w:val="002D5069"/>
    <w:rsid w:val="002D652A"/>
    <w:rsid w:val="002E6B73"/>
    <w:rsid w:val="002F0A19"/>
    <w:rsid w:val="002F6D42"/>
    <w:rsid w:val="002F76FE"/>
    <w:rsid w:val="002F7B31"/>
    <w:rsid w:val="00300332"/>
    <w:rsid w:val="00300BB0"/>
    <w:rsid w:val="00304A23"/>
    <w:rsid w:val="00307E22"/>
    <w:rsid w:val="003100F5"/>
    <w:rsid w:val="003132C1"/>
    <w:rsid w:val="003133C5"/>
    <w:rsid w:val="003161DA"/>
    <w:rsid w:val="00316223"/>
    <w:rsid w:val="00316FB9"/>
    <w:rsid w:val="00320998"/>
    <w:rsid w:val="00325E46"/>
    <w:rsid w:val="00325F26"/>
    <w:rsid w:val="003277BD"/>
    <w:rsid w:val="00327D95"/>
    <w:rsid w:val="00327E57"/>
    <w:rsid w:val="003303A1"/>
    <w:rsid w:val="00330A2B"/>
    <w:rsid w:val="00330E82"/>
    <w:rsid w:val="003327B5"/>
    <w:rsid w:val="00333DC2"/>
    <w:rsid w:val="003350FE"/>
    <w:rsid w:val="003374EA"/>
    <w:rsid w:val="003408A6"/>
    <w:rsid w:val="00341061"/>
    <w:rsid w:val="003436AB"/>
    <w:rsid w:val="00343D24"/>
    <w:rsid w:val="0035200E"/>
    <w:rsid w:val="00353222"/>
    <w:rsid w:val="00360D1E"/>
    <w:rsid w:val="00371E72"/>
    <w:rsid w:val="00373556"/>
    <w:rsid w:val="00375785"/>
    <w:rsid w:val="00395CFE"/>
    <w:rsid w:val="003A3EDA"/>
    <w:rsid w:val="003A6A99"/>
    <w:rsid w:val="003A7EF5"/>
    <w:rsid w:val="003B0B03"/>
    <w:rsid w:val="003B175F"/>
    <w:rsid w:val="003B1BD7"/>
    <w:rsid w:val="003B242E"/>
    <w:rsid w:val="003B3D60"/>
    <w:rsid w:val="003B6322"/>
    <w:rsid w:val="003B7D46"/>
    <w:rsid w:val="003C0424"/>
    <w:rsid w:val="003C286F"/>
    <w:rsid w:val="003C6F71"/>
    <w:rsid w:val="003D136F"/>
    <w:rsid w:val="003D51BE"/>
    <w:rsid w:val="003E156B"/>
    <w:rsid w:val="003E2BD0"/>
    <w:rsid w:val="003E7985"/>
    <w:rsid w:val="003F3786"/>
    <w:rsid w:val="003F5B57"/>
    <w:rsid w:val="003F61D5"/>
    <w:rsid w:val="00400D2C"/>
    <w:rsid w:val="00401F89"/>
    <w:rsid w:val="004058F9"/>
    <w:rsid w:val="00406577"/>
    <w:rsid w:val="00414D33"/>
    <w:rsid w:val="0042175C"/>
    <w:rsid w:val="00422399"/>
    <w:rsid w:val="004244E6"/>
    <w:rsid w:val="00425D1B"/>
    <w:rsid w:val="00427507"/>
    <w:rsid w:val="00432D4E"/>
    <w:rsid w:val="00434F3D"/>
    <w:rsid w:val="00436AFF"/>
    <w:rsid w:val="00441AE9"/>
    <w:rsid w:val="0044443F"/>
    <w:rsid w:val="004462B2"/>
    <w:rsid w:val="00447895"/>
    <w:rsid w:val="00452A2B"/>
    <w:rsid w:val="00452ECC"/>
    <w:rsid w:val="00454436"/>
    <w:rsid w:val="004609A2"/>
    <w:rsid w:val="00461062"/>
    <w:rsid w:val="00462303"/>
    <w:rsid w:val="004655F1"/>
    <w:rsid w:val="00465BC6"/>
    <w:rsid w:val="00470886"/>
    <w:rsid w:val="00470CCC"/>
    <w:rsid w:val="00473009"/>
    <w:rsid w:val="0047763B"/>
    <w:rsid w:val="00491C94"/>
    <w:rsid w:val="00497347"/>
    <w:rsid w:val="004A660A"/>
    <w:rsid w:val="004A7B7A"/>
    <w:rsid w:val="004B0614"/>
    <w:rsid w:val="004B2B62"/>
    <w:rsid w:val="004B3588"/>
    <w:rsid w:val="004B43FA"/>
    <w:rsid w:val="004B487F"/>
    <w:rsid w:val="004B6FF8"/>
    <w:rsid w:val="004B752F"/>
    <w:rsid w:val="004C1176"/>
    <w:rsid w:val="004C1A31"/>
    <w:rsid w:val="004C4C2D"/>
    <w:rsid w:val="004C6DB8"/>
    <w:rsid w:val="004D37EB"/>
    <w:rsid w:val="004D3A1E"/>
    <w:rsid w:val="004E1899"/>
    <w:rsid w:val="004E5A01"/>
    <w:rsid w:val="004F013A"/>
    <w:rsid w:val="004F5D04"/>
    <w:rsid w:val="004F6745"/>
    <w:rsid w:val="004F71B5"/>
    <w:rsid w:val="00502D3E"/>
    <w:rsid w:val="00505278"/>
    <w:rsid w:val="0051028A"/>
    <w:rsid w:val="0051452D"/>
    <w:rsid w:val="005178E7"/>
    <w:rsid w:val="00517A8A"/>
    <w:rsid w:val="00520D46"/>
    <w:rsid w:val="00522AF9"/>
    <w:rsid w:val="005236A4"/>
    <w:rsid w:val="00524C8F"/>
    <w:rsid w:val="005253F3"/>
    <w:rsid w:val="00526874"/>
    <w:rsid w:val="0052708A"/>
    <w:rsid w:val="005270AC"/>
    <w:rsid w:val="005337D1"/>
    <w:rsid w:val="00534249"/>
    <w:rsid w:val="005362C4"/>
    <w:rsid w:val="00536A9C"/>
    <w:rsid w:val="00541A79"/>
    <w:rsid w:val="00542392"/>
    <w:rsid w:val="005432D6"/>
    <w:rsid w:val="005455FA"/>
    <w:rsid w:val="00547FB2"/>
    <w:rsid w:val="0055027F"/>
    <w:rsid w:val="005511EB"/>
    <w:rsid w:val="00552402"/>
    <w:rsid w:val="00556149"/>
    <w:rsid w:val="00557E73"/>
    <w:rsid w:val="00567226"/>
    <w:rsid w:val="00571097"/>
    <w:rsid w:val="005717BE"/>
    <w:rsid w:val="0057456C"/>
    <w:rsid w:val="0057672C"/>
    <w:rsid w:val="00582324"/>
    <w:rsid w:val="005930BB"/>
    <w:rsid w:val="005A6C07"/>
    <w:rsid w:val="005A72F6"/>
    <w:rsid w:val="005B156E"/>
    <w:rsid w:val="005B2129"/>
    <w:rsid w:val="005B6505"/>
    <w:rsid w:val="005B7145"/>
    <w:rsid w:val="005C49D0"/>
    <w:rsid w:val="005C52DD"/>
    <w:rsid w:val="005C5C7F"/>
    <w:rsid w:val="005C690C"/>
    <w:rsid w:val="005D09D3"/>
    <w:rsid w:val="005E0385"/>
    <w:rsid w:val="005E2617"/>
    <w:rsid w:val="00603960"/>
    <w:rsid w:val="00606BC4"/>
    <w:rsid w:val="00613C4D"/>
    <w:rsid w:val="00615621"/>
    <w:rsid w:val="006170B3"/>
    <w:rsid w:val="0061756A"/>
    <w:rsid w:val="00617EB3"/>
    <w:rsid w:val="0062427A"/>
    <w:rsid w:val="00626621"/>
    <w:rsid w:val="00626AA8"/>
    <w:rsid w:val="00632EF7"/>
    <w:rsid w:val="006348D4"/>
    <w:rsid w:val="00642E19"/>
    <w:rsid w:val="00646B0B"/>
    <w:rsid w:val="00651786"/>
    <w:rsid w:val="00660B71"/>
    <w:rsid w:val="0066305B"/>
    <w:rsid w:val="006654D4"/>
    <w:rsid w:val="00681422"/>
    <w:rsid w:val="006872D3"/>
    <w:rsid w:val="00690B5D"/>
    <w:rsid w:val="00696752"/>
    <w:rsid w:val="006A5E79"/>
    <w:rsid w:val="006A7D63"/>
    <w:rsid w:val="006B3614"/>
    <w:rsid w:val="006C0B52"/>
    <w:rsid w:val="006C1D15"/>
    <w:rsid w:val="006C5F8D"/>
    <w:rsid w:val="006C6644"/>
    <w:rsid w:val="006D0665"/>
    <w:rsid w:val="006D2A30"/>
    <w:rsid w:val="006D2C14"/>
    <w:rsid w:val="006D39D8"/>
    <w:rsid w:val="006D7E2E"/>
    <w:rsid w:val="006E0C9E"/>
    <w:rsid w:val="006E2416"/>
    <w:rsid w:val="006E6A55"/>
    <w:rsid w:val="006F0D36"/>
    <w:rsid w:val="006F370F"/>
    <w:rsid w:val="006F7D16"/>
    <w:rsid w:val="006F7D30"/>
    <w:rsid w:val="007012B9"/>
    <w:rsid w:val="00701CBB"/>
    <w:rsid w:val="00704E09"/>
    <w:rsid w:val="007070F4"/>
    <w:rsid w:val="007072AF"/>
    <w:rsid w:val="00707EC0"/>
    <w:rsid w:val="007232A3"/>
    <w:rsid w:val="0073136E"/>
    <w:rsid w:val="00731FCC"/>
    <w:rsid w:val="00737F7E"/>
    <w:rsid w:val="00746FF6"/>
    <w:rsid w:val="00750966"/>
    <w:rsid w:val="00751597"/>
    <w:rsid w:val="00753214"/>
    <w:rsid w:val="0075353E"/>
    <w:rsid w:val="007558B0"/>
    <w:rsid w:val="0076075C"/>
    <w:rsid w:val="00760B1E"/>
    <w:rsid w:val="00761551"/>
    <w:rsid w:val="00761A04"/>
    <w:rsid w:val="00762DDA"/>
    <w:rsid w:val="00772B79"/>
    <w:rsid w:val="00772DA6"/>
    <w:rsid w:val="00774AD4"/>
    <w:rsid w:val="00775759"/>
    <w:rsid w:val="00776B10"/>
    <w:rsid w:val="00777F34"/>
    <w:rsid w:val="00781DF1"/>
    <w:rsid w:val="007824BE"/>
    <w:rsid w:val="007847FC"/>
    <w:rsid w:val="0078512A"/>
    <w:rsid w:val="00790F8A"/>
    <w:rsid w:val="00792371"/>
    <w:rsid w:val="00792D00"/>
    <w:rsid w:val="00796386"/>
    <w:rsid w:val="0079674E"/>
    <w:rsid w:val="007A6495"/>
    <w:rsid w:val="007B38B8"/>
    <w:rsid w:val="007B5DA0"/>
    <w:rsid w:val="007B724B"/>
    <w:rsid w:val="007C220D"/>
    <w:rsid w:val="007C47C5"/>
    <w:rsid w:val="007C5637"/>
    <w:rsid w:val="007C74A4"/>
    <w:rsid w:val="007C7A0E"/>
    <w:rsid w:val="007C7F97"/>
    <w:rsid w:val="007D124F"/>
    <w:rsid w:val="007D3584"/>
    <w:rsid w:val="007D3687"/>
    <w:rsid w:val="007D506B"/>
    <w:rsid w:val="007E1D18"/>
    <w:rsid w:val="007F0E91"/>
    <w:rsid w:val="007F362E"/>
    <w:rsid w:val="00802AB8"/>
    <w:rsid w:val="00810105"/>
    <w:rsid w:val="00813F58"/>
    <w:rsid w:val="0081451F"/>
    <w:rsid w:val="00816786"/>
    <w:rsid w:val="00816787"/>
    <w:rsid w:val="00817EE0"/>
    <w:rsid w:val="00823920"/>
    <w:rsid w:val="0082591A"/>
    <w:rsid w:val="008303DC"/>
    <w:rsid w:val="008346C9"/>
    <w:rsid w:val="00846318"/>
    <w:rsid w:val="00850412"/>
    <w:rsid w:val="00863DF8"/>
    <w:rsid w:val="0086505D"/>
    <w:rsid w:val="00865BED"/>
    <w:rsid w:val="00874DB2"/>
    <w:rsid w:val="00887667"/>
    <w:rsid w:val="008916F6"/>
    <w:rsid w:val="00891842"/>
    <w:rsid w:val="00891C2E"/>
    <w:rsid w:val="00893179"/>
    <w:rsid w:val="00894670"/>
    <w:rsid w:val="00897081"/>
    <w:rsid w:val="008A1267"/>
    <w:rsid w:val="008B06F8"/>
    <w:rsid w:val="008B1776"/>
    <w:rsid w:val="008B7241"/>
    <w:rsid w:val="008B72BB"/>
    <w:rsid w:val="008D5FDC"/>
    <w:rsid w:val="008E1564"/>
    <w:rsid w:val="008E18FA"/>
    <w:rsid w:val="008E1EE5"/>
    <w:rsid w:val="008E285C"/>
    <w:rsid w:val="008E2C0C"/>
    <w:rsid w:val="008E4F67"/>
    <w:rsid w:val="008E6AAA"/>
    <w:rsid w:val="008F55DE"/>
    <w:rsid w:val="008F7C75"/>
    <w:rsid w:val="00903087"/>
    <w:rsid w:val="00903AB3"/>
    <w:rsid w:val="00905450"/>
    <w:rsid w:val="00907FEB"/>
    <w:rsid w:val="00911832"/>
    <w:rsid w:val="00913284"/>
    <w:rsid w:val="0091377D"/>
    <w:rsid w:val="00914AFE"/>
    <w:rsid w:val="00915D3F"/>
    <w:rsid w:val="009160A6"/>
    <w:rsid w:val="00916FB4"/>
    <w:rsid w:val="00921A75"/>
    <w:rsid w:val="00924804"/>
    <w:rsid w:val="00933CA5"/>
    <w:rsid w:val="00934EED"/>
    <w:rsid w:val="00937842"/>
    <w:rsid w:val="009426F7"/>
    <w:rsid w:val="00950294"/>
    <w:rsid w:val="009506F2"/>
    <w:rsid w:val="009516E0"/>
    <w:rsid w:val="009549B2"/>
    <w:rsid w:val="00956513"/>
    <w:rsid w:val="00956983"/>
    <w:rsid w:val="009579C0"/>
    <w:rsid w:val="00957E42"/>
    <w:rsid w:val="0096028C"/>
    <w:rsid w:val="009620BA"/>
    <w:rsid w:val="00962F69"/>
    <w:rsid w:val="0096346B"/>
    <w:rsid w:val="0096473A"/>
    <w:rsid w:val="00967A4F"/>
    <w:rsid w:val="0097542D"/>
    <w:rsid w:val="00977384"/>
    <w:rsid w:val="00981676"/>
    <w:rsid w:val="009846DC"/>
    <w:rsid w:val="00985C85"/>
    <w:rsid w:val="00992373"/>
    <w:rsid w:val="00994580"/>
    <w:rsid w:val="00994BE3"/>
    <w:rsid w:val="00995177"/>
    <w:rsid w:val="00996FE0"/>
    <w:rsid w:val="00997ACC"/>
    <w:rsid w:val="009A0F58"/>
    <w:rsid w:val="009A21EA"/>
    <w:rsid w:val="009A3386"/>
    <w:rsid w:val="009A4224"/>
    <w:rsid w:val="009B26B6"/>
    <w:rsid w:val="009B3DAF"/>
    <w:rsid w:val="009B6454"/>
    <w:rsid w:val="009B68DB"/>
    <w:rsid w:val="009C156B"/>
    <w:rsid w:val="009D6B93"/>
    <w:rsid w:val="009E0C90"/>
    <w:rsid w:val="009E5B23"/>
    <w:rsid w:val="009F7820"/>
    <w:rsid w:val="00A03CD1"/>
    <w:rsid w:val="00A1219A"/>
    <w:rsid w:val="00A14301"/>
    <w:rsid w:val="00A224D3"/>
    <w:rsid w:val="00A23E84"/>
    <w:rsid w:val="00A25412"/>
    <w:rsid w:val="00A25E95"/>
    <w:rsid w:val="00A27EF8"/>
    <w:rsid w:val="00A41707"/>
    <w:rsid w:val="00A507E4"/>
    <w:rsid w:val="00A5507E"/>
    <w:rsid w:val="00A56592"/>
    <w:rsid w:val="00A64126"/>
    <w:rsid w:val="00A6473A"/>
    <w:rsid w:val="00A6597F"/>
    <w:rsid w:val="00A732AA"/>
    <w:rsid w:val="00A7419E"/>
    <w:rsid w:val="00A76516"/>
    <w:rsid w:val="00A83A95"/>
    <w:rsid w:val="00A86EDF"/>
    <w:rsid w:val="00A9427B"/>
    <w:rsid w:val="00A946F0"/>
    <w:rsid w:val="00A97DE2"/>
    <w:rsid w:val="00A97E51"/>
    <w:rsid w:val="00AA05FA"/>
    <w:rsid w:val="00AA491C"/>
    <w:rsid w:val="00AB05A8"/>
    <w:rsid w:val="00AB25C2"/>
    <w:rsid w:val="00AB3AD8"/>
    <w:rsid w:val="00AB43CA"/>
    <w:rsid w:val="00AC4E47"/>
    <w:rsid w:val="00AC5BA4"/>
    <w:rsid w:val="00AC5BC3"/>
    <w:rsid w:val="00AC61B9"/>
    <w:rsid w:val="00AC6969"/>
    <w:rsid w:val="00AD0951"/>
    <w:rsid w:val="00AD1FFD"/>
    <w:rsid w:val="00AD20BD"/>
    <w:rsid w:val="00AD49E3"/>
    <w:rsid w:val="00AD5297"/>
    <w:rsid w:val="00AD53D1"/>
    <w:rsid w:val="00AE500B"/>
    <w:rsid w:val="00AF6E57"/>
    <w:rsid w:val="00B05032"/>
    <w:rsid w:val="00B108EF"/>
    <w:rsid w:val="00B1102F"/>
    <w:rsid w:val="00B123B7"/>
    <w:rsid w:val="00B1760C"/>
    <w:rsid w:val="00B23FD9"/>
    <w:rsid w:val="00B27E50"/>
    <w:rsid w:val="00B40CCB"/>
    <w:rsid w:val="00B502C5"/>
    <w:rsid w:val="00B555B7"/>
    <w:rsid w:val="00B56E88"/>
    <w:rsid w:val="00B57724"/>
    <w:rsid w:val="00B635B5"/>
    <w:rsid w:val="00B64BD9"/>
    <w:rsid w:val="00B67733"/>
    <w:rsid w:val="00B77C89"/>
    <w:rsid w:val="00B82CB4"/>
    <w:rsid w:val="00B8701A"/>
    <w:rsid w:val="00B93DD8"/>
    <w:rsid w:val="00BA2FD6"/>
    <w:rsid w:val="00BB2EDB"/>
    <w:rsid w:val="00BB3910"/>
    <w:rsid w:val="00BB4511"/>
    <w:rsid w:val="00BC1DC5"/>
    <w:rsid w:val="00BC278F"/>
    <w:rsid w:val="00BC4028"/>
    <w:rsid w:val="00BC74B7"/>
    <w:rsid w:val="00BD1EF7"/>
    <w:rsid w:val="00BD2CB8"/>
    <w:rsid w:val="00BD41B2"/>
    <w:rsid w:val="00BD4490"/>
    <w:rsid w:val="00BF439E"/>
    <w:rsid w:val="00BF5396"/>
    <w:rsid w:val="00BF65B7"/>
    <w:rsid w:val="00C0438F"/>
    <w:rsid w:val="00C05C16"/>
    <w:rsid w:val="00C12A16"/>
    <w:rsid w:val="00C12BCB"/>
    <w:rsid w:val="00C12DE1"/>
    <w:rsid w:val="00C14093"/>
    <w:rsid w:val="00C1553A"/>
    <w:rsid w:val="00C22381"/>
    <w:rsid w:val="00C321CF"/>
    <w:rsid w:val="00C4065B"/>
    <w:rsid w:val="00C51AAA"/>
    <w:rsid w:val="00C55651"/>
    <w:rsid w:val="00C5649B"/>
    <w:rsid w:val="00C56648"/>
    <w:rsid w:val="00C6121A"/>
    <w:rsid w:val="00C7145E"/>
    <w:rsid w:val="00C7471A"/>
    <w:rsid w:val="00C76126"/>
    <w:rsid w:val="00C76310"/>
    <w:rsid w:val="00C83050"/>
    <w:rsid w:val="00C8345C"/>
    <w:rsid w:val="00C85BC8"/>
    <w:rsid w:val="00C85FF0"/>
    <w:rsid w:val="00C9325C"/>
    <w:rsid w:val="00C93445"/>
    <w:rsid w:val="00CA1543"/>
    <w:rsid w:val="00CA5AC5"/>
    <w:rsid w:val="00CA773B"/>
    <w:rsid w:val="00CB42BA"/>
    <w:rsid w:val="00CC4EF7"/>
    <w:rsid w:val="00CC5E09"/>
    <w:rsid w:val="00CC6EDF"/>
    <w:rsid w:val="00CC7CF7"/>
    <w:rsid w:val="00CC7E3F"/>
    <w:rsid w:val="00CD235D"/>
    <w:rsid w:val="00CD3314"/>
    <w:rsid w:val="00CE27EB"/>
    <w:rsid w:val="00CE40B8"/>
    <w:rsid w:val="00CE6D24"/>
    <w:rsid w:val="00CF36A5"/>
    <w:rsid w:val="00D00D57"/>
    <w:rsid w:val="00D049FC"/>
    <w:rsid w:val="00D04DF0"/>
    <w:rsid w:val="00D06984"/>
    <w:rsid w:val="00D06B45"/>
    <w:rsid w:val="00D06C04"/>
    <w:rsid w:val="00D07A67"/>
    <w:rsid w:val="00D07CA0"/>
    <w:rsid w:val="00D12ACE"/>
    <w:rsid w:val="00D17D44"/>
    <w:rsid w:val="00D2218F"/>
    <w:rsid w:val="00D233EC"/>
    <w:rsid w:val="00D248E8"/>
    <w:rsid w:val="00D2710E"/>
    <w:rsid w:val="00D32FB5"/>
    <w:rsid w:val="00D33481"/>
    <w:rsid w:val="00D450DA"/>
    <w:rsid w:val="00D474D0"/>
    <w:rsid w:val="00D538B3"/>
    <w:rsid w:val="00D5775A"/>
    <w:rsid w:val="00D605EC"/>
    <w:rsid w:val="00D62B6A"/>
    <w:rsid w:val="00D7409B"/>
    <w:rsid w:val="00D75F48"/>
    <w:rsid w:val="00D81CC0"/>
    <w:rsid w:val="00D844E4"/>
    <w:rsid w:val="00D85987"/>
    <w:rsid w:val="00D92787"/>
    <w:rsid w:val="00D97360"/>
    <w:rsid w:val="00D9775C"/>
    <w:rsid w:val="00DA1629"/>
    <w:rsid w:val="00DC3704"/>
    <w:rsid w:val="00DC4695"/>
    <w:rsid w:val="00DC59E1"/>
    <w:rsid w:val="00DC5F53"/>
    <w:rsid w:val="00DD1709"/>
    <w:rsid w:val="00DF29C3"/>
    <w:rsid w:val="00DF5146"/>
    <w:rsid w:val="00DF6A32"/>
    <w:rsid w:val="00DF6B1B"/>
    <w:rsid w:val="00E070FB"/>
    <w:rsid w:val="00E07302"/>
    <w:rsid w:val="00E07938"/>
    <w:rsid w:val="00E07CBF"/>
    <w:rsid w:val="00E109CE"/>
    <w:rsid w:val="00E217E6"/>
    <w:rsid w:val="00E241E3"/>
    <w:rsid w:val="00E25731"/>
    <w:rsid w:val="00E26EEB"/>
    <w:rsid w:val="00E320E6"/>
    <w:rsid w:val="00E32683"/>
    <w:rsid w:val="00E329A5"/>
    <w:rsid w:val="00E37951"/>
    <w:rsid w:val="00E41E44"/>
    <w:rsid w:val="00E432E4"/>
    <w:rsid w:val="00E44D5A"/>
    <w:rsid w:val="00E45407"/>
    <w:rsid w:val="00E47451"/>
    <w:rsid w:val="00E55350"/>
    <w:rsid w:val="00E560BB"/>
    <w:rsid w:val="00E603B7"/>
    <w:rsid w:val="00E646BE"/>
    <w:rsid w:val="00E75A88"/>
    <w:rsid w:val="00E75CB8"/>
    <w:rsid w:val="00E857FC"/>
    <w:rsid w:val="00E90B06"/>
    <w:rsid w:val="00E91009"/>
    <w:rsid w:val="00EA0357"/>
    <w:rsid w:val="00EA05EC"/>
    <w:rsid w:val="00EA187D"/>
    <w:rsid w:val="00EA2527"/>
    <w:rsid w:val="00EA2DDE"/>
    <w:rsid w:val="00EA450F"/>
    <w:rsid w:val="00EA7EAC"/>
    <w:rsid w:val="00EB1381"/>
    <w:rsid w:val="00EB494F"/>
    <w:rsid w:val="00EC25C3"/>
    <w:rsid w:val="00EC2893"/>
    <w:rsid w:val="00EC4792"/>
    <w:rsid w:val="00EC48A0"/>
    <w:rsid w:val="00EC721E"/>
    <w:rsid w:val="00ED4D62"/>
    <w:rsid w:val="00EE0A15"/>
    <w:rsid w:val="00EF3B4C"/>
    <w:rsid w:val="00EF78F0"/>
    <w:rsid w:val="00F023A4"/>
    <w:rsid w:val="00F04F81"/>
    <w:rsid w:val="00F153E4"/>
    <w:rsid w:val="00F2003C"/>
    <w:rsid w:val="00F21978"/>
    <w:rsid w:val="00F244FD"/>
    <w:rsid w:val="00F27706"/>
    <w:rsid w:val="00F36A19"/>
    <w:rsid w:val="00F471B4"/>
    <w:rsid w:val="00F47F18"/>
    <w:rsid w:val="00F541A4"/>
    <w:rsid w:val="00F54AC1"/>
    <w:rsid w:val="00F56669"/>
    <w:rsid w:val="00F56DC0"/>
    <w:rsid w:val="00F5766F"/>
    <w:rsid w:val="00F5776D"/>
    <w:rsid w:val="00F6313D"/>
    <w:rsid w:val="00F71AA5"/>
    <w:rsid w:val="00F778B8"/>
    <w:rsid w:val="00F77CE7"/>
    <w:rsid w:val="00F82B1F"/>
    <w:rsid w:val="00F849D3"/>
    <w:rsid w:val="00F84A19"/>
    <w:rsid w:val="00F86939"/>
    <w:rsid w:val="00F967FD"/>
    <w:rsid w:val="00FA1D51"/>
    <w:rsid w:val="00FA3D13"/>
    <w:rsid w:val="00FA5F25"/>
    <w:rsid w:val="00FA6E5A"/>
    <w:rsid w:val="00FB029D"/>
    <w:rsid w:val="00FB3F27"/>
    <w:rsid w:val="00FB7A71"/>
    <w:rsid w:val="00FD06AB"/>
    <w:rsid w:val="00FD5FDD"/>
    <w:rsid w:val="00FD607E"/>
    <w:rsid w:val="00FE2594"/>
    <w:rsid w:val="00FE45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63757"/>
  <w15:docId w15:val="{7A1A212E-13E7-4F6B-9909-E248E43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296"/>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link w:val="Ttulo3Car"/>
    <w:pPr>
      <w:keepNext/>
      <w:keepLines/>
      <w:spacing w:before="280" w:after="80"/>
      <w:outlineLvl w:val="2"/>
    </w:pPr>
    <w:rPr>
      <w:b/>
      <w:sz w:val="28"/>
      <w:szCs w:val="28"/>
    </w:rPr>
  </w:style>
  <w:style w:type="paragraph" w:styleId="Ttulo4">
    <w:name w:val="heading 4"/>
    <w:basedOn w:val="Normal"/>
    <w:next w:val="Normal"/>
    <w:link w:val="Ttulo4Car"/>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link w:val="Ttulo6Car"/>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Footnote,MINUTAS,Num Bullet 1,lp11,b1"/>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lp11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4"/>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582324"/>
    <w:pPr>
      <w:tabs>
        <w:tab w:val="left" w:pos="720"/>
        <w:tab w:val="right" w:pos="8830"/>
      </w:tabs>
      <w:ind w:left="426" w:hanging="426"/>
      <w:jc w:val="center"/>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5"/>
      </w:numPr>
    </w:pPr>
  </w:style>
  <w:style w:type="numbering" w:customStyle="1" w:styleId="Estilo2">
    <w:name w:val="Estilo2"/>
    <w:rsid w:val="00B57724"/>
    <w:pPr>
      <w:numPr>
        <w:numId w:val="6"/>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7"/>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character" w:customStyle="1" w:styleId="Ttulo3Car">
    <w:name w:val="Título 3 Car"/>
    <w:basedOn w:val="Fuentedeprrafopredeter"/>
    <w:link w:val="Ttulo3"/>
    <w:rsid w:val="002D652A"/>
    <w:rPr>
      <w:b/>
      <w:sz w:val="28"/>
      <w:szCs w:val="28"/>
      <w:lang w:eastAsia="es-ES"/>
    </w:rPr>
  </w:style>
  <w:style w:type="character" w:customStyle="1" w:styleId="Ttulo4Car">
    <w:name w:val="Título 4 Car"/>
    <w:basedOn w:val="Fuentedeprrafopredeter"/>
    <w:link w:val="Ttulo4"/>
    <w:rsid w:val="002D652A"/>
    <w:rPr>
      <w:b/>
      <w:lang w:eastAsia="es-ES"/>
    </w:rPr>
  </w:style>
  <w:style w:type="character" w:customStyle="1" w:styleId="Ttulo6Car">
    <w:name w:val="Título 6 Car"/>
    <w:basedOn w:val="Fuentedeprrafopredeter"/>
    <w:link w:val="Ttulo6"/>
    <w:rsid w:val="002D652A"/>
    <w:rPr>
      <w:b/>
      <w:sz w:val="20"/>
      <w:szCs w:val="20"/>
      <w:lang w:eastAsia="es-ES"/>
    </w:rPr>
  </w:style>
  <w:style w:type="numbering" w:customStyle="1" w:styleId="1111111">
    <w:name w:val="1 / 1.1 / 1.1.11"/>
    <w:basedOn w:val="Sinlista"/>
    <w:next w:val="111111"/>
    <w:uiPriority w:val="99"/>
    <w:semiHidden/>
    <w:unhideWhenUsed/>
    <w:rsid w:val="002D652A"/>
    <w:pPr>
      <w:numPr>
        <w:numId w:val="1"/>
      </w:numPr>
    </w:pPr>
  </w:style>
  <w:style w:type="numbering" w:customStyle="1" w:styleId="Estilo11">
    <w:name w:val="Estilo11"/>
    <w:rsid w:val="002D652A"/>
    <w:pPr>
      <w:numPr>
        <w:numId w:val="2"/>
      </w:numPr>
    </w:pPr>
  </w:style>
  <w:style w:type="numbering" w:customStyle="1" w:styleId="Estilo21">
    <w:name w:val="Estilo21"/>
    <w:rsid w:val="002D652A"/>
    <w:pPr>
      <w:numPr>
        <w:numId w:val="3"/>
      </w:numPr>
    </w:pPr>
  </w:style>
  <w:style w:type="paragraph" w:styleId="z-Principiodelformulario">
    <w:name w:val="HTML Top of Form"/>
    <w:basedOn w:val="Normal"/>
    <w:next w:val="Normal"/>
    <w:link w:val="z-PrincipiodelformularioCar"/>
    <w:hidden/>
    <w:uiPriority w:val="99"/>
    <w:semiHidden/>
    <w:unhideWhenUsed/>
    <w:rsid w:val="002D652A"/>
    <w:pPr>
      <w:pBdr>
        <w:bottom w:val="single" w:sz="6" w:space="1" w:color="auto"/>
      </w:pBdr>
      <w:jc w:val="center"/>
    </w:pPr>
    <w:rPr>
      <w:rFonts w:ascii="Arial" w:hAnsi="Arial" w:cs="Arial"/>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2D652A"/>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875848573">
      <w:bodyDiv w:val="1"/>
      <w:marLeft w:val="0"/>
      <w:marRight w:val="0"/>
      <w:marTop w:val="0"/>
      <w:marBottom w:val="0"/>
      <w:divBdr>
        <w:top w:val="none" w:sz="0" w:space="0" w:color="auto"/>
        <w:left w:val="none" w:sz="0" w:space="0" w:color="auto"/>
        <w:bottom w:val="none" w:sz="0" w:space="0" w:color="auto"/>
        <w:right w:val="none" w:sz="0" w:space="0" w:color="auto"/>
      </w:divBdr>
    </w:div>
    <w:div w:id="1208108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0A6E784D4F344859ED1107E34C7B3EE"/>
        <w:category>
          <w:name w:val="General"/>
          <w:gallery w:val="placeholder"/>
        </w:category>
        <w:types>
          <w:type w:val="bbPlcHdr"/>
        </w:types>
        <w:behaviors>
          <w:behavior w:val="content"/>
        </w:behaviors>
        <w:guid w:val="{A86EB2B8-3250-4C2D-A9C9-B763B1086541}"/>
      </w:docPartPr>
      <w:docPartBody>
        <w:p w:rsidR="006B4470" w:rsidRDefault="00C64040" w:rsidP="00C64040">
          <w:pPr>
            <w:pStyle w:val="40A6E784D4F344859ED1107E34C7B3EE"/>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E41A504BB41041E4A52C69BB9856B2A5"/>
        <w:category>
          <w:name w:val="General"/>
          <w:gallery w:val="placeholder"/>
        </w:category>
        <w:types>
          <w:type w:val="bbPlcHdr"/>
        </w:types>
        <w:behaviors>
          <w:behavior w:val="content"/>
        </w:behaviors>
        <w:guid w:val="{80D6B4C8-3397-4C57-B82A-D4041CDE14D9}"/>
      </w:docPartPr>
      <w:docPartBody>
        <w:p w:rsidR="006B4470" w:rsidRDefault="00C64040" w:rsidP="00C64040">
          <w:pPr>
            <w:pStyle w:val="E41A504BB41041E4A52C69BB9856B2A5"/>
          </w:pPr>
          <w:r w:rsidRPr="00F37DED">
            <w:rPr>
              <w:rStyle w:val="Textodelmarcadordeposicin"/>
            </w:rPr>
            <w:t>Elige un elemento.</w:t>
          </w:r>
        </w:p>
      </w:docPartBody>
    </w:docPart>
    <w:docPart>
      <w:docPartPr>
        <w:name w:val="DE3E13DBA8A441D197DE4D20FC942A11"/>
        <w:category>
          <w:name w:val="General"/>
          <w:gallery w:val="placeholder"/>
        </w:category>
        <w:types>
          <w:type w:val="bbPlcHdr"/>
        </w:types>
        <w:behaviors>
          <w:behavior w:val="content"/>
        </w:behaviors>
        <w:guid w:val="{E1407528-1EEA-4EED-8493-80C16D6FE289}"/>
      </w:docPartPr>
      <w:docPartBody>
        <w:p w:rsidR="006B4470" w:rsidRDefault="00C64040" w:rsidP="00C64040">
          <w:pPr>
            <w:pStyle w:val="DE3E13DBA8A441D197DE4D20FC942A11"/>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Geomanist">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50FC"/>
    <w:rsid w:val="00017EEF"/>
    <w:rsid w:val="0007115F"/>
    <w:rsid w:val="00084B30"/>
    <w:rsid w:val="000852EF"/>
    <w:rsid w:val="000B1337"/>
    <w:rsid w:val="00111900"/>
    <w:rsid w:val="00144C50"/>
    <w:rsid w:val="00151ACC"/>
    <w:rsid w:val="00153EA9"/>
    <w:rsid w:val="002E25EF"/>
    <w:rsid w:val="00331832"/>
    <w:rsid w:val="0033274B"/>
    <w:rsid w:val="003660C2"/>
    <w:rsid w:val="003C3C35"/>
    <w:rsid w:val="003D4432"/>
    <w:rsid w:val="00403B93"/>
    <w:rsid w:val="0042175C"/>
    <w:rsid w:val="00432125"/>
    <w:rsid w:val="0047035E"/>
    <w:rsid w:val="004C100A"/>
    <w:rsid w:val="004C1693"/>
    <w:rsid w:val="004C7198"/>
    <w:rsid w:val="005010DB"/>
    <w:rsid w:val="005142FB"/>
    <w:rsid w:val="00563956"/>
    <w:rsid w:val="005F3060"/>
    <w:rsid w:val="00606BC4"/>
    <w:rsid w:val="00624668"/>
    <w:rsid w:val="006B4470"/>
    <w:rsid w:val="006C1D15"/>
    <w:rsid w:val="006D571B"/>
    <w:rsid w:val="007225DC"/>
    <w:rsid w:val="00792FB7"/>
    <w:rsid w:val="00795EC7"/>
    <w:rsid w:val="007F2B03"/>
    <w:rsid w:val="00801E35"/>
    <w:rsid w:val="00813F58"/>
    <w:rsid w:val="00824388"/>
    <w:rsid w:val="008647AE"/>
    <w:rsid w:val="008A11DF"/>
    <w:rsid w:val="008B72BB"/>
    <w:rsid w:val="008B75DB"/>
    <w:rsid w:val="008F3E1D"/>
    <w:rsid w:val="00934C2F"/>
    <w:rsid w:val="00977384"/>
    <w:rsid w:val="009F07B1"/>
    <w:rsid w:val="00A40EAB"/>
    <w:rsid w:val="00A4298F"/>
    <w:rsid w:val="00A508A3"/>
    <w:rsid w:val="00A56861"/>
    <w:rsid w:val="00AC1190"/>
    <w:rsid w:val="00B05032"/>
    <w:rsid w:val="00B171D4"/>
    <w:rsid w:val="00B653A8"/>
    <w:rsid w:val="00B67733"/>
    <w:rsid w:val="00BD2CB8"/>
    <w:rsid w:val="00C21A3F"/>
    <w:rsid w:val="00C40CED"/>
    <w:rsid w:val="00C64040"/>
    <w:rsid w:val="00C9528F"/>
    <w:rsid w:val="00CA1250"/>
    <w:rsid w:val="00CA31B0"/>
    <w:rsid w:val="00D06B31"/>
    <w:rsid w:val="00D474D0"/>
    <w:rsid w:val="00DB70F3"/>
    <w:rsid w:val="00DC1210"/>
    <w:rsid w:val="00E72438"/>
    <w:rsid w:val="00EA373D"/>
    <w:rsid w:val="00EC086A"/>
    <w:rsid w:val="00EE23F3"/>
    <w:rsid w:val="00F35DE8"/>
    <w:rsid w:val="00F600D2"/>
    <w:rsid w:val="00F90580"/>
    <w:rsid w:val="00FB3F2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64040"/>
    <w:rPr>
      <w:color w:val="808080"/>
    </w:rPr>
  </w:style>
  <w:style w:type="paragraph" w:customStyle="1" w:styleId="40A6E784D4F344859ED1107E34C7B3EE">
    <w:name w:val="40A6E784D4F344859ED1107E34C7B3EE"/>
    <w:rsid w:val="00C64040"/>
    <w:rPr>
      <w:lang w:val="es-MX" w:eastAsia="es-MX"/>
    </w:rPr>
  </w:style>
  <w:style w:type="paragraph" w:customStyle="1" w:styleId="E41A504BB41041E4A52C69BB9856B2A5">
    <w:name w:val="E41A504BB41041E4A52C69BB9856B2A5"/>
    <w:rsid w:val="00C64040"/>
    <w:rPr>
      <w:lang w:val="es-MX" w:eastAsia="es-MX"/>
    </w:rPr>
  </w:style>
  <w:style w:type="paragraph" w:customStyle="1" w:styleId="DE3E13DBA8A441D197DE4D20FC942A11">
    <w:name w:val="DE3E13DBA8A441D197DE4D20FC942A11"/>
    <w:rsid w:val="00C64040"/>
    <w:rPr>
      <w:lang w:val="es-MX" w:eastAsia="es-MX"/>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B155DB-A511-4CF4-A532-BC21E7B32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E8FDEE5-DBA8-4FAA-92BB-136FC2EDBAAE}">
  <ds:schemaRefs>
    <ds:schemaRef ds:uri="http://schemas.microsoft.com/sharepoint/v3/contenttype/forms"/>
  </ds:schemaRefs>
</ds:datastoreItem>
</file>

<file path=customXml/itemProps5.xml><?xml version="1.0" encoding="utf-8"?>
<ds:datastoreItem xmlns:ds="http://schemas.openxmlformats.org/officeDocument/2006/customXml" ds:itemID="{C7C63254-4A01-4F3B-ACEC-2EA585904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23</Pages>
  <Words>11061</Words>
  <Characters>60841</Characters>
  <Application>Microsoft Office Word</Application>
  <DocSecurity>8</DocSecurity>
  <Lines>507</Lines>
  <Paragraphs>143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Magali Elizabeth Garcia Gimate</cp:lastModifiedBy>
  <cp:revision>10</cp:revision>
  <cp:lastPrinted>2024-07-04T22:43:00Z</cp:lastPrinted>
  <dcterms:created xsi:type="dcterms:W3CDTF">2024-11-12T17:36:00Z</dcterms:created>
  <dcterms:modified xsi:type="dcterms:W3CDTF">2024-11-26T23:24:00Z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